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46" w:rsidRPr="00CF195E" w:rsidRDefault="000E7783" w:rsidP="00E60A4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87AB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60A46" w:rsidRPr="00CF195E">
        <w:rPr>
          <w:b/>
          <w:kern w:val="2"/>
          <w:lang w:eastAsia="zh-CN"/>
        </w:rPr>
        <w:t>3GPP TSG RAN WG1</w:t>
      </w:r>
      <w:r w:rsidR="00B97E30">
        <w:rPr>
          <w:b/>
          <w:kern w:val="2"/>
          <w:lang w:eastAsia="zh-CN"/>
        </w:rPr>
        <w:t>#92</w:t>
      </w:r>
      <w:r w:rsidR="00221EB3">
        <w:rPr>
          <w:b/>
          <w:kern w:val="2"/>
          <w:lang w:eastAsia="zh-CN"/>
        </w:rPr>
        <w:t>-Bis</w:t>
      </w:r>
      <w:r w:rsidR="00E60A46" w:rsidRPr="00CF195E">
        <w:rPr>
          <w:b/>
          <w:kern w:val="2"/>
          <w:lang w:eastAsia="zh-CN"/>
        </w:rPr>
        <w:tab/>
      </w:r>
      <w:r w:rsidR="00434A6D" w:rsidRPr="00CC136B">
        <w:rPr>
          <w:b/>
          <w:kern w:val="2"/>
          <w:lang w:eastAsia="zh-CN"/>
        </w:rPr>
        <w:t>R1-</w:t>
      </w:r>
      <w:r w:rsidRPr="000E7783">
        <w:rPr>
          <w:b/>
          <w:kern w:val="2"/>
          <w:lang w:eastAsia="zh-CN"/>
        </w:rPr>
        <w:t>1805659</w:t>
      </w:r>
    </w:p>
    <w:p w:rsidR="00E60A46" w:rsidRPr="00CE768D" w:rsidRDefault="00EB5A4C" w:rsidP="00E60A46">
      <w:pPr>
        <w:jc w:val="left"/>
        <w:rPr>
          <w:b/>
          <w:kern w:val="2"/>
          <w:lang w:eastAsia="zh-CN"/>
        </w:rPr>
      </w:pPr>
      <w:r>
        <w:rPr>
          <w:b/>
          <w:kern w:val="2"/>
          <w:lang w:eastAsia="zh-CN"/>
        </w:rPr>
        <w:t>Sanya, China</w:t>
      </w:r>
      <w:r w:rsidR="00423125">
        <w:rPr>
          <w:b/>
          <w:kern w:val="2"/>
          <w:lang w:eastAsia="zh-CN"/>
        </w:rPr>
        <w:t xml:space="preserve">, </w:t>
      </w:r>
      <w:r>
        <w:rPr>
          <w:b/>
          <w:kern w:val="2"/>
          <w:lang w:eastAsia="zh-CN"/>
        </w:rPr>
        <w:t>April 16-20</w:t>
      </w:r>
      <w:r w:rsidR="00423125">
        <w:rPr>
          <w:b/>
          <w:kern w:val="2"/>
          <w:lang w:eastAsia="zh-CN"/>
        </w:rPr>
        <w:t>, 2018</w:t>
      </w:r>
    </w:p>
    <w:p w:rsidR="00E60A46" w:rsidRPr="00CE768D"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CD79C4">
        <w:rPr>
          <w:b/>
          <w:kern w:val="2"/>
          <w:lang w:eastAsia="zh-CN"/>
        </w:rPr>
        <w:t>7.5.2</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r>
      <w:r w:rsidR="00221EB3" w:rsidRPr="00221EB3">
        <w:rPr>
          <w:b/>
          <w:kern w:val="2"/>
          <w:lang w:eastAsia="zh-CN"/>
        </w:rPr>
        <w:t>Huawei, HiSilicon</w:t>
      </w:r>
    </w:p>
    <w:p w:rsidR="00E60A46" w:rsidRPr="00CF195E" w:rsidRDefault="00E60A46" w:rsidP="00E60A46">
      <w:pPr>
        <w:spacing w:after="60"/>
        <w:ind w:left="1555" w:hanging="1555"/>
        <w:jc w:val="left"/>
        <w:rPr>
          <w:b/>
          <w:kern w:val="2"/>
          <w:lang w:eastAsia="zh-CN"/>
        </w:rPr>
      </w:pPr>
      <w:r w:rsidRPr="00CF195E">
        <w:rPr>
          <w:b/>
          <w:kern w:val="2"/>
          <w:lang w:eastAsia="zh-CN"/>
        </w:rPr>
        <w:t>T</w:t>
      </w:r>
      <w:r w:rsidR="009378BE">
        <w:rPr>
          <w:b/>
          <w:kern w:val="2"/>
          <w:lang w:eastAsia="zh-CN"/>
        </w:rPr>
        <w:softHyphen/>
      </w:r>
      <w:r w:rsidR="009378BE">
        <w:rPr>
          <w:b/>
          <w:kern w:val="2"/>
          <w:lang w:eastAsia="zh-CN"/>
        </w:rPr>
        <w:softHyphen/>
      </w:r>
      <w:r w:rsidRPr="00CF195E">
        <w:rPr>
          <w:b/>
          <w:kern w:val="2"/>
          <w:lang w:eastAsia="zh-CN"/>
        </w:rPr>
        <w:t>itle:</w:t>
      </w:r>
      <w:r w:rsidRPr="00CF195E">
        <w:rPr>
          <w:b/>
          <w:kern w:val="2"/>
          <w:lang w:eastAsia="zh-CN"/>
        </w:rPr>
        <w:tab/>
      </w:r>
      <w:r w:rsidR="00B62EA3" w:rsidRPr="00B62EA3">
        <w:rPr>
          <w:b/>
          <w:kern w:val="2"/>
          <w:lang w:eastAsia="zh-CN"/>
        </w:rPr>
        <w:t>Modelling of the Doppler effect in V2V sidelink channel</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84F34">
        <w:rPr>
          <w:b/>
          <w:kern w:val="2"/>
          <w:lang w:eastAsia="zh-CN"/>
        </w:rPr>
        <w:t>Discussion/Decision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Heading1"/>
      </w:pPr>
      <w:bookmarkStart w:id="0" w:name="_Ref124589705"/>
      <w:bookmarkStart w:id="1" w:name="_Ref129681862"/>
      <w:bookmarkStart w:id="2" w:name="_Ref129681832"/>
      <w:r w:rsidRPr="00CF195E">
        <w:t>Introduction</w:t>
      </w:r>
      <w:bookmarkEnd w:id="0"/>
      <w:bookmarkEnd w:id="1"/>
    </w:p>
    <w:bookmarkEnd w:id="2"/>
    <w:p w:rsidR="00221EB3" w:rsidRDefault="00A84F34" w:rsidP="00221EB3">
      <w:pPr>
        <w:rPr>
          <w:rFonts w:eastAsia="MS Mincho"/>
          <w:lang w:eastAsia="ja-JP"/>
        </w:rPr>
      </w:pPr>
      <w:r>
        <w:rPr>
          <w:rFonts w:eastAsia="MS Mincho"/>
          <w:lang w:eastAsia="ja-JP"/>
        </w:rPr>
        <w:t>During the offline discussions, several different proposals on modelling the Doppler effect in the case of V2V sidelink were presented. They all have some issues, and this contribution makes additional proposal.</w:t>
      </w:r>
    </w:p>
    <w:p w:rsidR="00A84F34" w:rsidRPr="00A84F34" w:rsidRDefault="00A84F34" w:rsidP="00A84F34"/>
    <w:p w:rsidR="00434A6D" w:rsidRDefault="00221EB3" w:rsidP="00221EB3">
      <w:pPr>
        <w:pStyle w:val="Heading1"/>
      </w:pPr>
      <w:r>
        <w:t>Proposal</w:t>
      </w:r>
    </w:p>
    <w:p w:rsidR="00A84F34" w:rsidRDefault="00221EB3" w:rsidP="00492C07">
      <w:pPr>
        <w:spacing w:after="0"/>
        <w:ind w:left="1134" w:hanging="1134"/>
        <w:jc w:val="left"/>
        <w:rPr>
          <w:b/>
          <w:i/>
          <w:kern w:val="2"/>
        </w:rPr>
      </w:pPr>
      <w:r w:rsidRPr="00221EB3">
        <w:rPr>
          <w:b/>
          <w:i/>
          <w:kern w:val="2"/>
        </w:rPr>
        <w:t xml:space="preserve">Proposal 1: </w:t>
      </w:r>
      <w:r w:rsidR="00A84F34">
        <w:rPr>
          <w:b/>
          <w:i/>
          <w:kern w:val="2"/>
        </w:rPr>
        <w:t>The following Doppler model for dual mobility with moving scatterers is taken into account in the modelling of V2X sidelink channel:</w:t>
      </w:r>
    </w:p>
    <w:p w:rsidR="00A84F34" w:rsidRDefault="00A84F34" w:rsidP="00492C07">
      <w:pPr>
        <w:spacing w:after="0"/>
        <w:ind w:left="1134" w:hanging="1134"/>
        <w:jc w:val="left"/>
        <w:rPr>
          <w:b/>
          <w:kern w:val="2"/>
        </w:rPr>
      </w:pPr>
    </w:p>
    <w:p w:rsidR="00A84F34" w:rsidRDefault="00A84F34" w:rsidP="00492C07">
      <w:pPr>
        <w:spacing w:after="0"/>
        <w:ind w:left="1134" w:hanging="1134"/>
        <w:jc w:val="left"/>
        <w:rPr>
          <w:b/>
          <w:kern w:val="2"/>
        </w:rPr>
      </w:pPr>
    </w:p>
    <w:p w:rsidR="00A84F34" w:rsidRPr="00B96007" w:rsidRDefault="00A84F34" w:rsidP="00A84F34">
      <w:r w:rsidRPr="00B96007">
        <w:rPr>
          <w:rFonts w:hint="eastAsia"/>
        </w:rPr>
        <w:t>Doppler for the LOS path:</w:t>
      </w:r>
    </w:p>
    <w:p w:rsidR="00A84F34" w:rsidRPr="00B96007" w:rsidRDefault="00A84F34" w:rsidP="00A84F34">
      <w:pPr>
        <w:pStyle w:val="EQ"/>
        <w:ind w:firstLine="400"/>
        <w:jc w:val="center"/>
        <w:rPr>
          <w:rFonts w:eastAsia="Batang"/>
        </w:rPr>
      </w:pPr>
      <w:r w:rsidRPr="00B96007">
        <w:rPr>
          <w:position w:val="-30"/>
        </w:rPr>
        <w:object w:dxaOrig="243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65pt;height:37.1pt" o:ole="">
            <v:imagedata r:id="rId8" o:title=""/>
          </v:shape>
          <o:OLEObject Type="Embed" ProgID="Equation.3" ShapeID="_x0000_i1025" DrawAspect="Content" ObjectID="_1585561964" r:id="rId9"/>
        </w:object>
      </w:r>
    </w:p>
    <w:p w:rsidR="00A84F34" w:rsidRPr="00B96007" w:rsidRDefault="00A84F34" w:rsidP="00A84F34">
      <w:pPr>
        <w:pStyle w:val="EQ"/>
        <w:ind w:firstLine="400"/>
        <w:jc w:val="center"/>
      </w:pPr>
      <w:r w:rsidRPr="00B96007">
        <w:rPr>
          <w:position w:val="-14"/>
        </w:rPr>
        <w:object w:dxaOrig="5080" w:dyaOrig="420">
          <v:shape id="_x0000_i1026" type="#_x0000_t75" style="width:253.65pt;height:21.25pt" o:ole="">
            <v:imagedata r:id="rId10" o:title=""/>
          </v:shape>
          <o:OLEObject Type="Embed" ProgID="Equation.3" ShapeID="_x0000_i1026" DrawAspect="Content" ObjectID="_1585561965" r:id="rId11"/>
        </w:object>
      </w:r>
    </w:p>
    <w:p w:rsidR="00A84F34" w:rsidRPr="00B96007" w:rsidRDefault="00A84F34" w:rsidP="00A84F34">
      <w:pPr>
        <w:jc w:val="center"/>
        <w:rPr>
          <w:lang w:val="en-GB" w:eastAsia="zh-CN"/>
        </w:rPr>
      </w:pPr>
      <w:r w:rsidRPr="00B96007">
        <w:rPr>
          <w:position w:val="-14"/>
        </w:rPr>
        <w:object w:dxaOrig="4920" w:dyaOrig="420">
          <v:shape id="_x0000_i1027" type="#_x0000_t75" style="width:246pt;height:21.25pt" o:ole="">
            <v:imagedata r:id="rId12" o:title=""/>
          </v:shape>
          <o:OLEObject Type="Embed" ProgID="Equation.3" ShapeID="_x0000_i1027" DrawAspect="Content" ObjectID="_1585561966" r:id="rId13"/>
        </w:object>
      </w:r>
    </w:p>
    <w:p w:rsidR="00B62EA3" w:rsidRPr="00B96007" w:rsidRDefault="00B62EA3" w:rsidP="00B62EA3">
      <w:r w:rsidRPr="00B96007">
        <w:rPr>
          <w:rFonts w:hint="eastAsia"/>
        </w:rPr>
        <w:t xml:space="preserve">Doppler for the </w:t>
      </w:r>
      <w:r w:rsidRPr="00B96007">
        <w:t xml:space="preserve">delayed </w:t>
      </w:r>
      <w:r w:rsidRPr="00B96007">
        <w:rPr>
          <w:rFonts w:hint="eastAsia"/>
        </w:rPr>
        <w:t>path</w:t>
      </w:r>
      <w:r w:rsidRPr="00B96007">
        <w:t>s</w:t>
      </w:r>
      <w:r w:rsidRPr="00B96007">
        <w:rPr>
          <w:rFonts w:hint="eastAsia"/>
        </w:rPr>
        <w:t>:</w:t>
      </w:r>
    </w:p>
    <w:p w:rsidR="00B62EA3" w:rsidRPr="00B96007" w:rsidRDefault="00FD1BB1" w:rsidP="00B62EA3">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rx</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tx</m:t>
                  </m:r>
                </m:sub>
              </m:sSub>
              <m:r>
                <w:rPr>
                  <w:rFonts w:ascii="Cambria Math" w:hAnsi="Cambria Math"/>
                </w:rPr>
                <m:t>+2</m:t>
              </m:r>
              <m:sSub>
                <m:sSubPr>
                  <m:ctrlPr>
                    <w:rPr>
                      <w:rFonts w:ascii="Cambria Math" w:hAnsi="Cambria Math"/>
                      <w:i/>
                    </w:rPr>
                  </m:ctrlPr>
                </m:sSubPr>
                <m:e>
                  <m:sSub>
                    <m:sSubPr>
                      <m:ctrlPr>
                        <w:rPr>
                          <w:rFonts w:ascii="Cambria Math" w:eastAsia="Malgun Gothic" w:hAnsi="Cambria Math"/>
                          <w:i/>
                          <w:kern w:val="2"/>
                          <w:sz w:val="20"/>
                          <w:lang w:eastAsia="ko-KR"/>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oMath>
      </m:oMathPara>
    </w:p>
    <w:p w:rsidR="00B62EA3" w:rsidRPr="00B96007" w:rsidRDefault="00B62EA3" w:rsidP="00B62EA3">
      <w:pPr>
        <w:pStyle w:val="EQ"/>
        <w:ind w:firstLine="400"/>
        <w:rPr>
          <w:rFonts w:eastAsia="Batang"/>
        </w:rPr>
      </w:pPr>
      <w:r w:rsidRPr="00B96007">
        <w:t xml:space="preserve">Where </w:t>
      </w:r>
      <m:oMath>
        <m:sSub>
          <m:sSubPr>
            <m:ctrlPr>
              <w:rPr>
                <w:rFonts w:ascii="Cambria Math" w:hAnsi="Cambria Math"/>
                <w:i/>
                <w:noProof w:val="0"/>
                <w:kern w:val="2"/>
                <w:szCs w:val="22"/>
                <w:lang w:val="en-US" w:eastAsia="ko-KR"/>
              </w:rPr>
            </m:ctrlPr>
          </m:sSubPr>
          <m:e>
            <m:r>
              <w:rPr>
                <w:rFonts w:ascii="Cambria Math" w:hAnsi="Cambria Math"/>
              </w:rPr>
              <m:t>D</m:t>
            </m:r>
          </m:e>
          <m:sub>
            <m:r>
              <w:rPr>
                <w:rFonts w:ascii="Cambria Math" w:hAnsi="Cambria Math"/>
              </w:rPr>
              <m:t>n,m</m:t>
            </m:r>
          </m:sub>
        </m:sSub>
      </m:oMath>
      <w:r w:rsidRPr="00B96007">
        <w:rPr>
          <w:rFonts w:hint="eastAsia"/>
          <w:kern w:val="2"/>
          <w:szCs w:val="22"/>
          <w:lang w:val="en-US" w:eastAsia="ko-KR"/>
        </w:rPr>
        <w:t xml:space="preserve"> is a </w:t>
      </w:r>
      <w:r w:rsidRPr="00B96007">
        <w:rPr>
          <w:kern w:val="2"/>
          <w:szCs w:val="22"/>
          <w:lang w:val="en-US" w:eastAsia="ko-KR"/>
        </w:rPr>
        <w:t xml:space="preserve">random variable with uniform distribution from </w:t>
      </w:r>
      <m:oMath>
        <m:r>
          <w:rPr>
            <w:rFonts w:ascii="Cambria Math" w:hAnsi="Cambria Math"/>
            <w:kern w:val="2"/>
            <w:szCs w:val="22"/>
            <w:lang w:val="en-US" w:eastAsia="ko-KR"/>
          </w:rPr>
          <m:t>-</m:t>
        </m:r>
        <m:sSub>
          <m:sSubPr>
            <m:ctrlPr>
              <w:rPr>
                <w:rFonts w:ascii="Cambria Math" w:hAnsi="Cambria Math"/>
                <w:i/>
                <w:noProof w:val="0"/>
                <w:kern w:val="2"/>
                <w:szCs w:val="22"/>
                <w:lang w:val="en-US" w:eastAsia="ko-KR"/>
              </w:rPr>
            </m:ctrlPr>
          </m:sSubPr>
          <m:e>
            <m:r>
              <w:rPr>
                <w:rFonts w:ascii="Cambria Math" w:hAnsi="Cambria Math"/>
                <w:noProof w:val="0"/>
                <w:kern w:val="2"/>
                <w:szCs w:val="22"/>
                <w:lang w:val="en-US" w:eastAsia="ko-KR"/>
              </w:rPr>
              <m:t>v</m:t>
            </m:r>
          </m:e>
          <m:sub>
            <m:r>
              <w:rPr>
                <w:rFonts w:ascii="Cambria Math" w:hAnsi="Cambria Math"/>
                <w:noProof w:val="0"/>
                <w:kern w:val="2"/>
                <w:szCs w:val="22"/>
                <w:lang w:val="en-US" w:eastAsia="ko-KR"/>
              </w:rPr>
              <m:t>scatt</m:t>
            </m:r>
          </m:sub>
        </m:sSub>
      </m:oMath>
      <w:r w:rsidRPr="00B96007">
        <w:rPr>
          <w:kern w:val="2"/>
          <w:szCs w:val="22"/>
          <w:lang w:val="en-US" w:eastAsia="ko-KR"/>
        </w:rPr>
        <w:t xml:space="preserve"> to </w:t>
      </w:r>
      <m:oMath>
        <m:sSub>
          <m:sSubPr>
            <m:ctrlPr>
              <w:rPr>
                <w:rFonts w:ascii="Cambria Math" w:hAnsi="Cambria Math"/>
                <w:i/>
                <w:noProof w:val="0"/>
                <w:kern w:val="2"/>
                <w:szCs w:val="22"/>
                <w:lang w:val="en-US" w:eastAsia="ko-KR"/>
              </w:rPr>
            </m:ctrlPr>
          </m:sSubPr>
          <m:e>
            <m:r>
              <w:rPr>
                <w:rFonts w:ascii="Cambria Math" w:hAnsi="Cambria Math"/>
                <w:noProof w:val="0"/>
                <w:kern w:val="2"/>
                <w:szCs w:val="22"/>
                <w:lang w:val="en-US" w:eastAsia="ko-KR"/>
              </w:rPr>
              <m:t>v</m:t>
            </m:r>
          </m:e>
          <m:sub>
            <m:r>
              <w:rPr>
                <w:rFonts w:ascii="Cambria Math" w:hAnsi="Cambria Math"/>
                <w:noProof w:val="0"/>
                <w:kern w:val="2"/>
                <w:szCs w:val="22"/>
                <w:lang w:val="en-US" w:eastAsia="ko-KR"/>
              </w:rPr>
              <m:t>scatt</m:t>
            </m:r>
          </m:sub>
        </m:sSub>
      </m:oMath>
      <w:r w:rsidRPr="00B96007">
        <w:rPr>
          <w:rFonts w:hint="eastAsia"/>
          <w:kern w:val="2"/>
          <w:szCs w:val="22"/>
          <w:lang w:val="en-US" w:eastAsia="ko-KR"/>
        </w:rPr>
        <w:t xml:space="preserve">, </w:t>
      </w:r>
      <w:r w:rsidRPr="00B96007">
        <w:rPr>
          <w:kern w:val="2"/>
          <w:szCs w:val="22"/>
          <w:lang w:val="en-US" w:eastAsia="ko-KR"/>
        </w:rPr>
        <w:t xml:space="preserve"> </w:t>
      </w:r>
      <m:oMath>
        <m:sSub>
          <m:sSubPr>
            <m:ctrlPr>
              <w:rPr>
                <w:rFonts w:ascii="Cambria Math" w:hAnsi="Cambria Math"/>
                <w:i/>
                <w:noProof w:val="0"/>
                <w:kern w:val="2"/>
                <w:szCs w:val="22"/>
                <w:lang w:val="en-US" w:eastAsia="ko-KR"/>
              </w:rPr>
            </m:ctrlPr>
          </m:sSubPr>
          <m:e>
            <m:r>
              <w:rPr>
                <w:rFonts w:ascii="Cambria Math" w:hAnsi="Cambria Math"/>
                <w:noProof w:val="0"/>
                <w:kern w:val="2"/>
                <w:szCs w:val="22"/>
                <w:lang w:val="en-US" w:eastAsia="ko-KR"/>
              </w:rPr>
              <m:t>v</m:t>
            </m:r>
          </m:e>
          <m:sub>
            <m:r>
              <w:rPr>
                <w:rFonts w:ascii="Cambria Math" w:hAnsi="Cambria Math"/>
                <w:noProof w:val="0"/>
                <w:kern w:val="2"/>
                <w:szCs w:val="22"/>
                <w:lang w:val="en-US" w:eastAsia="ko-KR"/>
              </w:rPr>
              <m:t>scatt</m:t>
            </m:r>
          </m:sub>
        </m:sSub>
      </m:oMath>
      <w:r w:rsidRPr="00B96007">
        <w:rPr>
          <w:rFonts w:hint="eastAsia"/>
          <w:kern w:val="2"/>
          <w:szCs w:val="22"/>
          <w:lang w:val="en-US" w:eastAsia="ko-KR"/>
        </w:rPr>
        <w:t xml:space="preserve"> </w:t>
      </w:r>
      <w:r w:rsidRPr="00B96007">
        <w:rPr>
          <w:kern w:val="2"/>
          <w:szCs w:val="22"/>
          <w:lang w:val="en-US" w:eastAsia="ko-KR"/>
        </w:rPr>
        <w:t>is the maximum speed of a scatterer</w:t>
      </w:r>
      <w:r w:rsidR="00304871">
        <w:rPr>
          <w:kern w:val="2"/>
          <w:szCs w:val="22"/>
          <w:lang w:val="en-US" w:eastAsia="ko-KR"/>
        </w:rPr>
        <w:t>, and</w:t>
      </w:r>
      <w:r w:rsidRPr="00B96007">
        <w:rPr>
          <w:kern w:val="2"/>
          <w:szCs w:val="22"/>
          <w:lang w:val="en-US" w:eastAsia="ko-KR"/>
        </w:rPr>
        <w:t xml:space="preserve"> </w:t>
      </w:r>
      <m:oMath>
        <m:sSub>
          <m:sSubPr>
            <m:ctrlPr>
              <w:rPr>
                <w:rFonts w:ascii="Cambria Math" w:hAnsi="Cambria Math"/>
                <w:i/>
                <w:noProof w:val="0"/>
                <w:kern w:val="2"/>
                <w:szCs w:val="22"/>
                <w:lang w:val="en-US" w:eastAsia="ko-KR"/>
              </w:rPr>
            </m:ctrlPr>
          </m:sSubPr>
          <m:e>
            <m:r>
              <w:rPr>
                <w:rFonts w:ascii="Cambria Math" w:hAnsi="Cambria Math"/>
              </w:rPr>
              <m:t>α</m:t>
            </m:r>
          </m:e>
          <m:sub>
            <m:r>
              <w:rPr>
                <w:rFonts w:ascii="Cambria Math" w:hAnsi="Cambria Math"/>
              </w:rPr>
              <m:t>n,m</m:t>
            </m:r>
          </m:sub>
        </m:sSub>
      </m:oMath>
      <w:r w:rsidRPr="00B96007">
        <w:rPr>
          <w:rFonts w:hint="eastAsia"/>
          <w:kern w:val="2"/>
          <w:szCs w:val="22"/>
          <w:lang w:val="en-US" w:eastAsia="ko-KR"/>
        </w:rPr>
        <w:t xml:space="preserve"> </w:t>
      </w:r>
      <w:r w:rsidR="00304871">
        <w:rPr>
          <w:kern w:val="2"/>
          <w:szCs w:val="22"/>
          <w:lang w:val="en-US" w:eastAsia="ko-KR"/>
        </w:rPr>
        <w:t>(</w:t>
      </w:r>
      <m:oMath>
        <m:r>
          <w:rPr>
            <w:rFonts w:ascii="Cambria Math" w:hAnsi="Cambria Math"/>
            <w:kern w:val="2"/>
            <w:szCs w:val="22"/>
            <w:lang w:val="en-US" w:eastAsia="ko-KR"/>
          </w:rPr>
          <m:t>0</m:t>
        </m:r>
        <m:sSub>
          <m:sSubPr>
            <m:ctrlPr>
              <w:rPr>
                <w:rFonts w:ascii="Cambria Math" w:hAnsi="Cambria Math"/>
                <w:i/>
                <w:noProof w:val="0"/>
                <w:kern w:val="2"/>
                <w:szCs w:val="22"/>
                <w:lang w:val="en-US" w:eastAsia="ko-KR"/>
              </w:rPr>
            </m:ctrlPr>
          </m:sSubPr>
          <m:e>
            <m:r>
              <m:rPr>
                <m:sty m:val="p"/>
              </m:rPr>
              <w:rPr>
                <w:rFonts w:ascii="Cambria Math" w:hAnsi="Cambria Math"/>
                <w:kern w:val="2"/>
                <w:szCs w:val="22"/>
                <w:lang w:val="en-US" w:eastAsia="ko-KR"/>
              </w:rPr>
              <m:t>≤</m:t>
            </m:r>
            <m:r>
              <w:rPr>
                <w:rFonts w:ascii="Cambria Math" w:hAnsi="Cambria Math"/>
              </w:rPr>
              <m:t>α</m:t>
            </m:r>
          </m:e>
          <m:sub>
            <m:r>
              <w:rPr>
                <w:rFonts w:ascii="Cambria Math" w:hAnsi="Cambria Math"/>
              </w:rPr>
              <m:t>n,m</m:t>
            </m:r>
          </m:sub>
        </m:sSub>
        <m:r>
          <m:rPr>
            <m:sty m:val="p"/>
          </m:rPr>
          <w:rPr>
            <w:rFonts w:ascii="Cambria Math" w:hAnsi="Cambria Math"/>
            <w:kern w:val="2"/>
            <w:szCs w:val="22"/>
            <w:lang w:val="en-US" w:eastAsia="ko-KR"/>
          </w:rPr>
          <m:t>≤</m:t>
        </m:r>
        <m:r>
          <m:rPr>
            <m:sty m:val="p"/>
          </m:rPr>
          <w:rPr>
            <w:rFonts w:ascii="Cambria Math"/>
            <w:kern w:val="2"/>
            <w:szCs w:val="22"/>
            <w:lang w:val="en-US" w:eastAsia="ko-KR"/>
          </w:rPr>
          <m:t>1</m:t>
        </m:r>
      </m:oMath>
      <w:r w:rsidR="00304871">
        <w:rPr>
          <w:kern w:val="2"/>
          <w:szCs w:val="22"/>
          <w:lang w:val="en-US" w:eastAsia="ko-KR"/>
        </w:rPr>
        <w:t xml:space="preserve">) </w:t>
      </w:r>
      <w:r w:rsidRPr="00B96007">
        <w:rPr>
          <w:kern w:val="2"/>
          <w:szCs w:val="22"/>
          <w:lang w:val="en-US" w:eastAsia="ko-KR"/>
        </w:rPr>
        <w:t xml:space="preserve">is </w:t>
      </w:r>
      <w:r w:rsidR="00304871">
        <w:rPr>
          <w:kern w:val="2"/>
          <w:szCs w:val="22"/>
          <w:lang w:val="en-US" w:eastAsia="ko-KR"/>
        </w:rPr>
        <w:t>a</w:t>
      </w:r>
      <w:r w:rsidRPr="00B96007">
        <w:rPr>
          <w:kern w:val="2"/>
          <w:szCs w:val="22"/>
          <w:lang w:val="en-US" w:eastAsia="ko-KR"/>
        </w:rPr>
        <w:t xml:space="preserve"> param</w:t>
      </w:r>
      <w:r w:rsidR="00355072">
        <w:rPr>
          <w:kern w:val="2"/>
          <w:szCs w:val="22"/>
          <w:lang w:val="en-US" w:eastAsia="ko-KR"/>
        </w:rPr>
        <w:t>e</w:t>
      </w:r>
      <w:bookmarkStart w:id="3" w:name="_GoBack"/>
      <w:bookmarkEnd w:id="3"/>
      <w:r w:rsidRPr="00B96007">
        <w:rPr>
          <w:kern w:val="2"/>
          <w:szCs w:val="22"/>
          <w:lang w:val="en-US" w:eastAsia="ko-KR"/>
        </w:rPr>
        <w:t xml:space="preserve">ter </w:t>
      </w:r>
      <w:r w:rsidR="00304871">
        <w:rPr>
          <w:kern w:val="2"/>
          <w:szCs w:val="22"/>
          <w:lang w:val="en-US" w:eastAsia="ko-KR"/>
        </w:rPr>
        <w:t xml:space="preserve">to account for </w:t>
      </w:r>
      <w:r w:rsidRPr="00B96007">
        <w:rPr>
          <w:kern w:val="2"/>
          <w:szCs w:val="22"/>
          <w:lang w:val="en-US" w:eastAsia="ko-KR"/>
        </w:rPr>
        <w:t>fixed scatterers</w:t>
      </w:r>
      <w:r w:rsidR="00304871">
        <w:rPr>
          <w:kern w:val="2"/>
          <w:szCs w:val="22"/>
          <w:lang w:val="en-US" w:eastAsia="ko-KR"/>
        </w:rPr>
        <w:t xml:space="preserve">. In case when </w:t>
      </w:r>
      <m:oMath>
        <m:sSub>
          <m:sSubPr>
            <m:ctrlPr>
              <w:rPr>
                <w:rFonts w:ascii="Cambria Math" w:hAnsi="Cambria Math"/>
                <w:i/>
                <w:noProof w:val="0"/>
                <w:kern w:val="2"/>
                <w:szCs w:val="22"/>
                <w:lang w:val="en-US" w:eastAsia="ko-KR"/>
              </w:rPr>
            </m:ctrlPr>
          </m:sSubPr>
          <m:e>
            <m:r>
              <w:rPr>
                <w:rFonts w:ascii="Cambria Math" w:hAnsi="Cambria Math"/>
              </w:rPr>
              <m:t>α</m:t>
            </m:r>
          </m:e>
          <m:sub>
            <m:r>
              <w:rPr>
                <w:rFonts w:ascii="Cambria Math" w:hAnsi="Cambria Math"/>
              </w:rPr>
              <m:t>n,m</m:t>
            </m:r>
          </m:sub>
        </m:sSub>
        <m:r>
          <w:rPr>
            <w:rFonts w:ascii="Cambria Math" w:hAnsi="Cambria Math"/>
            <w:noProof w:val="0"/>
            <w:kern w:val="2"/>
            <w:szCs w:val="22"/>
            <w:lang w:val="en-US" w:eastAsia="ko-KR"/>
          </w:rPr>
          <m:t>=0</m:t>
        </m:r>
      </m:oMath>
      <w:r w:rsidR="00304871">
        <w:rPr>
          <w:kern w:val="2"/>
          <w:szCs w:val="22"/>
          <w:lang w:val="en-US" w:eastAsia="ko-KR"/>
        </w:rPr>
        <w:t xml:space="preserve">, all scatterers are static </w:t>
      </w:r>
      <w:r w:rsidRPr="00B96007">
        <w:rPr>
          <w:kern w:val="2"/>
          <w:szCs w:val="22"/>
          <w:lang w:val="en-US" w:eastAsia="ko-KR"/>
        </w:rPr>
        <w:t>(</w:t>
      </w:r>
      <w:r w:rsidR="00304871">
        <w:rPr>
          <w:kern w:val="2"/>
          <w:szCs w:val="22"/>
          <w:lang w:val="en-US" w:eastAsia="ko-KR"/>
        </w:rPr>
        <w:t xml:space="preserve">similar to </w:t>
      </w:r>
      <w:r w:rsidRPr="00B96007">
        <w:rPr>
          <w:kern w:val="2"/>
          <w:szCs w:val="22"/>
          <w:lang w:val="en-US" w:eastAsia="ko-KR"/>
        </w:rPr>
        <w:t>with Rel-14).</w:t>
      </w:r>
    </w:p>
    <w:p w:rsidR="00A84F34" w:rsidRPr="00B62EA3" w:rsidRDefault="00A84F34" w:rsidP="00A84F34">
      <w:pPr>
        <w:rPr>
          <w:lang w:val="en-GB"/>
        </w:rPr>
      </w:pPr>
    </w:p>
    <w:p w:rsidR="00A84F34" w:rsidRPr="00A84F34" w:rsidRDefault="00A84F34" w:rsidP="00492C07">
      <w:pPr>
        <w:spacing w:after="0"/>
        <w:ind w:left="1134" w:hanging="1134"/>
        <w:jc w:val="left"/>
        <w:rPr>
          <w:b/>
          <w:kern w:val="2"/>
        </w:rPr>
      </w:pPr>
    </w:p>
    <w:p w:rsidR="00434A6D" w:rsidRDefault="00434A6D" w:rsidP="00434A6D">
      <w:pPr>
        <w:pStyle w:val="Heading1"/>
      </w:pPr>
      <w:r>
        <w:t>References</w:t>
      </w:r>
    </w:p>
    <w:p w:rsidR="00A84F34" w:rsidRDefault="00A84F34" w:rsidP="00A84F34">
      <w:pPr>
        <w:numPr>
          <w:ilvl w:val="0"/>
          <w:numId w:val="31"/>
        </w:numPr>
        <w:tabs>
          <w:tab w:val="left" w:pos="567"/>
        </w:tabs>
        <w:rPr>
          <w:rFonts w:eastAsia="MS Mincho"/>
          <w:lang w:eastAsia="ja-JP"/>
        </w:rPr>
      </w:pPr>
      <w:bookmarkStart w:id="4" w:name="_Ref492282945"/>
      <w:r w:rsidRPr="00A84F34">
        <w:rPr>
          <w:kern w:val="2"/>
          <w:lang w:val="en-GB" w:eastAsia="zh-CN"/>
        </w:rPr>
        <w:t>R1-1805581</w:t>
      </w:r>
      <w:r w:rsidR="00434A6D">
        <w:rPr>
          <w:kern w:val="2"/>
          <w:lang w:val="en-GB" w:eastAsia="zh-CN"/>
        </w:rPr>
        <w:t xml:space="preserve">, </w:t>
      </w:r>
      <w:r>
        <w:rPr>
          <w:kern w:val="2"/>
          <w:lang w:val="en-GB" w:eastAsia="zh-CN"/>
        </w:rPr>
        <w:t>LG Electronics, “</w:t>
      </w:r>
      <w:r w:rsidRPr="00A84F34">
        <w:rPr>
          <w:kern w:val="2"/>
          <w:lang w:val="en-GB" w:eastAsia="zh-CN"/>
        </w:rPr>
        <w:t>Summary of offline discussion on eV2X evaluation methodology</w:t>
      </w:r>
      <w:r>
        <w:rPr>
          <w:kern w:val="2"/>
          <w:lang w:val="en-GB" w:eastAsia="zh-CN"/>
        </w:rPr>
        <w:t xml:space="preserve">”, </w:t>
      </w:r>
      <w:r w:rsidRPr="00A84F34">
        <w:rPr>
          <w:kern w:val="2"/>
          <w:lang w:val="en-GB" w:eastAsia="zh-CN"/>
        </w:rPr>
        <w:t>3GPP TSG RAN WG1 Meeting #92bis</w:t>
      </w:r>
      <w:bookmarkEnd w:id="4"/>
      <w:r>
        <w:rPr>
          <w:kern w:val="2"/>
          <w:lang w:val="en-GB" w:eastAsia="zh-CN"/>
        </w:rPr>
        <w:t xml:space="preserve">, </w:t>
      </w:r>
      <w:r w:rsidRPr="00A84F34">
        <w:rPr>
          <w:kern w:val="2"/>
          <w:lang w:val="en-GB" w:eastAsia="zh-CN"/>
        </w:rPr>
        <w:t>Sanya, China, April 16th – 20th, 2018</w:t>
      </w:r>
      <w:r>
        <w:rPr>
          <w:kern w:val="2"/>
          <w:lang w:val="en-GB" w:eastAsia="zh-CN"/>
        </w:rPr>
        <w:t>.</w:t>
      </w:r>
      <w:r w:rsidRPr="00221EB3">
        <w:rPr>
          <w:rFonts w:eastAsia="MS Mincho"/>
          <w:lang w:eastAsia="ja-JP"/>
        </w:rPr>
        <w:t xml:space="preserve"> </w:t>
      </w:r>
    </w:p>
    <w:p w:rsidR="00A84F34" w:rsidRDefault="00A84F34" w:rsidP="00A84F34">
      <w:pPr>
        <w:tabs>
          <w:tab w:val="left" w:pos="567"/>
        </w:tabs>
        <w:rPr>
          <w:rFonts w:eastAsia="MS Mincho"/>
          <w:lang w:eastAsia="ja-JP"/>
        </w:rPr>
      </w:pPr>
    </w:p>
    <w:p w:rsidR="00A84F34" w:rsidRPr="00221EB3" w:rsidRDefault="00A84F34" w:rsidP="00A84F34">
      <w:pPr>
        <w:tabs>
          <w:tab w:val="left" w:pos="567"/>
        </w:tabs>
        <w:rPr>
          <w:rFonts w:eastAsia="MS Mincho"/>
          <w:lang w:eastAsia="ja-JP"/>
        </w:rPr>
      </w:pPr>
    </w:p>
    <w:sectPr w:rsidR="00A84F34" w:rsidRPr="00221E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BB1" w:rsidRDefault="00FD1BB1">
      <w:r>
        <w:separator/>
      </w:r>
    </w:p>
  </w:endnote>
  <w:endnote w:type="continuationSeparator" w:id="0">
    <w:p w:rsidR="00FD1BB1" w:rsidRDefault="00FD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BB1" w:rsidRDefault="00FD1BB1">
      <w:r>
        <w:separator/>
      </w:r>
    </w:p>
  </w:footnote>
  <w:footnote w:type="continuationSeparator" w:id="0">
    <w:p w:rsidR="00FD1BB1" w:rsidRDefault="00FD1B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15:restartNumberingAfterBreak="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B3A91"/>
    <w:multiLevelType w:val="hybridMultilevel"/>
    <w:tmpl w:val="06C64DF4"/>
    <w:lvl w:ilvl="0" w:tplc="F5369EF8">
      <w:start w:val="1"/>
      <w:numFmt w:val="bullet"/>
      <w:lvlText w:val="•"/>
      <w:lvlJc w:val="left"/>
      <w:pPr>
        <w:tabs>
          <w:tab w:val="num" w:pos="720"/>
        </w:tabs>
        <w:ind w:left="720" w:hanging="360"/>
      </w:pPr>
      <w:rPr>
        <w:rFonts w:ascii="Times New Roman" w:hAnsi="Times New Roman" w:hint="default"/>
      </w:rPr>
    </w:lvl>
    <w:lvl w:ilvl="1" w:tplc="1A3E3980">
      <w:start w:val="6069"/>
      <w:numFmt w:val="bullet"/>
      <w:lvlText w:val=""/>
      <w:lvlJc w:val="left"/>
      <w:pPr>
        <w:tabs>
          <w:tab w:val="num" w:pos="1440"/>
        </w:tabs>
        <w:ind w:left="1440" w:hanging="360"/>
      </w:pPr>
      <w:rPr>
        <w:rFonts w:ascii="Wingdings" w:hAnsi="Wingdings" w:hint="default"/>
      </w:rPr>
    </w:lvl>
    <w:lvl w:ilvl="2" w:tplc="2D9C40F4" w:tentative="1">
      <w:start w:val="1"/>
      <w:numFmt w:val="bullet"/>
      <w:lvlText w:val="•"/>
      <w:lvlJc w:val="left"/>
      <w:pPr>
        <w:tabs>
          <w:tab w:val="num" w:pos="2160"/>
        </w:tabs>
        <w:ind w:left="2160" w:hanging="360"/>
      </w:pPr>
      <w:rPr>
        <w:rFonts w:ascii="Times New Roman" w:hAnsi="Times New Roman" w:hint="default"/>
      </w:rPr>
    </w:lvl>
    <w:lvl w:ilvl="3" w:tplc="41408588" w:tentative="1">
      <w:start w:val="1"/>
      <w:numFmt w:val="bullet"/>
      <w:lvlText w:val="•"/>
      <w:lvlJc w:val="left"/>
      <w:pPr>
        <w:tabs>
          <w:tab w:val="num" w:pos="2880"/>
        </w:tabs>
        <w:ind w:left="2880" w:hanging="360"/>
      </w:pPr>
      <w:rPr>
        <w:rFonts w:ascii="Times New Roman" w:hAnsi="Times New Roman" w:hint="default"/>
      </w:rPr>
    </w:lvl>
    <w:lvl w:ilvl="4" w:tplc="36F25072" w:tentative="1">
      <w:start w:val="1"/>
      <w:numFmt w:val="bullet"/>
      <w:lvlText w:val="•"/>
      <w:lvlJc w:val="left"/>
      <w:pPr>
        <w:tabs>
          <w:tab w:val="num" w:pos="3600"/>
        </w:tabs>
        <w:ind w:left="3600" w:hanging="360"/>
      </w:pPr>
      <w:rPr>
        <w:rFonts w:ascii="Times New Roman" w:hAnsi="Times New Roman" w:hint="default"/>
      </w:rPr>
    </w:lvl>
    <w:lvl w:ilvl="5" w:tplc="AFEED182" w:tentative="1">
      <w:start w:val="1"/>
      <w:numFmt w:val="bullet"/>
      <w:lvlText w:val="•"/>
      <w:lvlJc w:val="left"/>
      <w:pPr>
        <w:tabs>
          <w:tab w:val="num" w:pos="4320"/>
        </w:tabs>
        <w:ind w:left="4320" w:hanging="360"/>
      </w:pPr>
      <w:rPr>
        <w:rFonts w:ascii="Times New Roman" w:hAnsi="Times New Roman" w:hint="default"/>
      </w:rPr>
    </w:lvl>
    <w:lvl w:ilvl="6" w:tplc="1A9C49DA" w:tentative="1">
      <w:start w:val="1"/>
      <w:numFmt w:val="bullet"/>
      <w:lvlText w:val="•"/>
      <w:lvlJc w:val="left"/>
      <w:pPr>
        <w:tabs>
          <w:tab w:val="num" w:pos="5040"/>
        </w:tabs>
        <w:ind w:left="5040" w:hanging="360"/>
      </w:pPr>
      <w:rPr>
        <w:rFonts w:ascii="Times New Roman" w:hAnsi="Times New Roman" w:hint="default"/>
      </w:rPr>
    </w:lvl>
    <w:lvl w:ilvl="7" w:tplc="C75CD1CA" w:tentative="1">
      <w:start w:val="1"/>
      <w:numFmt w:val="bullet"/>
      <w:lvlText w:val="•"/>
      <w:lvlJc w:val="left"/>
      <w:pPr>
        <w:tabs>
          <w:tab w:val="num" w:pos="5760"/>
        </w:tabs>
        <w:ind w:left="5760" w:hanging="360"/>
      </w:pPr>
      <w:rPr>
        <w:rFonts w:ascii="Times New Roman" w:hAnsi="Times New Roman" w:hint="default"/>
      </w:rPr>
    </w:lvl>
    <w:lvl w:ilvl="8" w:tplc="F2E25D7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A62168"/>
    <w:multiLevelType w:val="hybridMultilevel"/>
    <w:tmpl w:val="9D94CD58"/>
    <w:lvl w:ilvl="0" w:tplc="4640995E">
      <w:start w:val="1"/>
      <w:numFmt w:val="bullet"/>
      <w:lvlText w:val="•"/>
      <w:lvlJc w:val="left"/>
      <w:pPr>
        <w:tabs>
          <w:tab w:val="num" w:pos="720"/>
        </w:tabs>
        <w:ind w:left="720" w:hanging="360"/>
      </w:pPr>
      <w:rPr>
        <w:rFonts w:ascii="Arial" w:hAnsi="Arial" w:hint="default"/>
      </w:rPr>
    </w:lvl>
    <w:lvl w:ilvl="1" w:tplc="39AE4AB6">
      <w:start w:val="1"/>
      <w:numFmt w:val="bullet"/>
      <w:lvlText w:val="•"/>
      <w:lvlJc w:val="left"/>
      <w:pPr>
        <w:tabs>
          <w:tab w:val="num" w:pos="1440"/>
        </w:tabs>
        <w:ind w:left="1440" w:hanging="360"/>
      </w:pPr>
      <w:rPr>
        <w:rFonts w:ascii="Arial" w:hAnsi="Arial" w:hint="default"/>
      </w:rPr>
    </w:lvl>
    <w:lvl w:ilvl="2" w:tplc="A942D890">
      <w:start w:val="2969"/>
      <w:numFmt w:val="bullet"/>
      <w:lvlText w:val="•"/>
      <w:lvlJc w:val="left"/>
      <w:pPr>
        <w:tabs>
          <w:tab w:val="num" w:pos="2160"/>
        </w:tabs>
        <w:ind w:left="2160" w:hanging="360"/>
      </w:pPr>
      <w:rPr>
        <w:rFonts w:ascii="Arial" w:hAnsi="Arial" w:hint="default"/>
      </w:rPr>
    </w:lvl>
    <w:lvl w:ilvl="3" w:tplc="CBB6AC48" w:tentative="1">
      <w:start w:val="1"/>
      <w:numFmt w:val="bullet"/>
      <w:lvlText w:val="•"/>
      <w:lvlJc w:val="left"/>
      <w:pPr>
        <w:tabs>
          <w:tab w:val="num" w:pos="2880"/>
        </w:tabs>
        <w:ind w:left="2880" w:hanging="360"/>
      </w:pPr>
      <w:rPr>
        <w:rFonts w:ascii="Arial" w:hAnsi="Arial" w:hint="default"/>
      </w:rPr>
    </w:lvl>
    <w:lvl w:ilvl="4" w:tplc="F36AC57E" w:tentative="1">
      <w:start w:val="1"/>
      <w:numFmt w:val="bullet"/>
      <w:lvlText w:val="•"/>
      <w:lvlJc w:val="left"/>
      <w:pPr>
        <w:tabs>
          <w:tab w:val="num" w:pos="3600"/>
        </w:tabs>
        <w:ind w:left="3600" w:hanging="360"/>
      </w:pPr>
      <w:rPr>
        <w:rFonts w:ascii="Arial" w:hAnsi="Arial" w:hint="default"/>
      </w:rPr>
    </w:lvl>
    <w:lvl w:ilvl="5" w:tplc="FA985AEE" w:tentative="1">
      <w:start w:val="1"/>
      <w:numFmt w:val="bullet"/>
      <w:lvlText w:val="•"/>
      <w:lvlJc w:val="left"/>
      <w:pPr>
        <w:tabs>
          <w:tab w:val="num" w:pos="4320"/>
        </w:tabs>
        <w:ind w:left="4320" w:hanging="360"/>
      </w:pPr>
      <w:rPr>
        <w:rFonts w:ascii="Arial" w:hAnsi="Arial" w:hint="default"/>
      </w:rPr>
    </w:lvl>
    <w:lvl w:ilvl="6" w:tplc="D0CA8284" w:tentative="1">
      <w:start w:val="1"/>
      <w:numFmt w:val="bullet"/>
      <w:lvlText w:val="•"/>
      <w:lvlJc w:val="left"/>
      <w:pPr>
        <w:tabs>
          <w:tab w:val="num" w:pos="5040"/>
        </w:tabs>
        <w:ind w:left="5040" w:hanging="360"/>
      </w:pPr>
      <w:rPr>
        <w:rFonts w:ascii="Arial" w:hAnsi="Arial" w:hint="default"/>
      </w:rPr>
    </w:lvl>
    <w:lvl w:ilvl="7" w:tplc="A21A6F56" w:tentative="1">
      <w:start w:val="1"/>
      <w:numFmt w:val="bullet"/>
      <w:lvlText w:val="•"/>
      <w:lvlJc w:val="left"/>
      <w:pPr>
        <w:tabs>
          <w:tab w:val="num" w:pos="5760"/>
        </w:tabs>
        <w:ind w:left="5760" w:hanging="360"/>
      </w:pPr>
      <w:rPr>
        <w:rFonts w:ascii="Arial" w:hAnsi="Arial" w:hint="default"/>
      </w:rPr>
    </w:lvl>
    <w:lvl w:ilvl="8" w:tplc="B6320E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66C2D11"/>
    <w:multiLevelType w:val="hybridMultilevel"/>
    <w:tmpl w:val="1EFE5F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F284C94"/>
    <w:multiLevelType w:val="hybridMultilevel"/>
    <w:tmpl w:val="F0E2C39A"/>
    <w:lvl w:ilvl="0" w:tplc="707CE62C">
      <w:start w:val="1"/>
      <w:numFmt w:val="bullet"/>
      <w:lvlText w:val="•"/>
      <w:lvlJc w:val="left"/>
      <w:pPr>
        <w:tabs>
          <w:tab w:val="num" w:pos="720"/>
        </w:tabs>
        <w:ind w:left="720" w:hanging="360"/>
      </w:pPr>
      <w:rPr>
        <w:rFonts w:ascii="Arial" w:hAnsi="Arial" w:hint="default"/>
      </w:rPr>
    </w:lvl>
    <w:lvl w:ilvl="1" w:tplc="E502138E" w:tentative="1">
      <w:start w:val="1"/>
      <w:numFmt w:val="bullet"/>
      <w:lvlText w:val="•"/>
      <w:lvlJc w:val="left"/>
      <w:pPr>
        <w:tabs>
          <w:tab w:val="num" w:pos="1440"/>
        </w:tabs>
        <w:ind w:left="1440" w:hanging="360"/>
      </w:pPr>
      <w:rPr>
        <w:rFonts w:ascii="Arial" w:hAnsi="Arial" w:hint="default"/>
      </w:rPr>
    </w:lvl>
    <w:lvl w:ilvl="2" w:tplc="AAF04872" w:tentative="1">
      <w:start w:val="1"/>
      <w:numFmt w:val="bullet"/>
      <w:lvlText w:val="•"/>
      <w:lvlJc w:val="left"/>
      <w:pPr>
        <w:tabs>
          <w:tab w:val="num" w:pos="2160"/>
        </w:tabs>
        <w:ind w:left="2160" w:hanging="360"/>
      </w:pPr>
      <w:rPr>
        <w:rFonts w:ascii="Arial" w:hAnsi="Arial" w:hint="default"/>
      </w:rPr>
    </w:lvl>
    <w:lvl w:ilvl="3" w:tplc="A9C6A3C0" w:tentative="1">
      <w:start w:val="1"/>
      <w:numFmt w:val="bullet"/>
      <w:lvlText w:val="•"/>
      <w:lvlJc w:val="left"/>
      <w:pPr>
        <w:tabs>
          <w:tab w:val="num" w:pos="2880"/>
        </w:tabs>
        <w:ind w:left="2880" w:hanging="360"/>
      </w:pPr>
      <w:rPr>
        <w:rFonts w:ascii="Arial" w:hAnsi="Arial" w:hint="default"/>
      </w:rPr>
    </w:lvl>
    <w:lvl w:ilvl="4" w:tplc="A51E1D4A" w:tentative="1">
      <w:start w:val="1"/>
      <w:numFmt w:val="bullet"/>
      <w:lvlText w:val="•"/>
      <w:lvlJc w:val="left"/>
      <w:pPr>
        <w:tabs>
          <w:tab w:val="num" w:pos="3600"/>
        </w:tabs>
        <w:ind w:left="3600" w:hanging="360"/>
      </w:pPr>
      <w:rPr>
        <w:rFonts w:ascii="Arial" w:hAnsi="Arial" w:hint="default"/>
      </w:rPr>
    </w:lvl>
    <w:lvl w:ilvl="5" w:tplc="EAD6AD48" w:tentative="1">
      <w:start w:val="1"/>
      <w:numFmt w:val="bullet"/>
      <w:lvlText w:val="•"/>
      <w:lvlJc w:val="left"/>
      <w:pPr>
        <w:tabs>
          <w:tab w:val="num" w:pos="4320"/>
        </w:tabs>
        <w:ind w:left="4320" w:hanging="360"/>
      </w:pPr>
      <w:rPr>
        <w:rFonts w:ascii="Arial" w:hAnsi="Arial" w:hint="default"/>
      </w:rPr>
    </w:lvl>
    <w:lvl w:ilvl="6" w:tplc="34E454F0" w:tentative="1">
      <w:start w:val="1"/>
      <w:numFmt w:val="bullet"/>
      <w:lvlText w:val="•"/>
      <w:lvlJc w:val="left"/>
      <w:pPr>
        <w:tabs>
          <w:tab w:val="num" w:pos="5040"/>
        </w:tabs>
        <w:ind w:left="5040" w:hanging="360"/>
      </w:pPr>
      <w:rPr>
        <w:rFonts w:ascii="Arial" w:hAnsi="Arial" w:hint="default"/>
      </w:rPr>
    </w:lvl>
    <w:lvl w:ilvl="7" w:tplc="021EB09A" w:tentative="1">
      <w:start w:val="1"/>
      <w:numFmt w:val="bullet"/>
      <w:lvlText w:val="•"/>
      <w:lvlJc w:val="left"/>
      <w:pPr>
        <w:tabs>
          <w:tab w:val="num" w:pos="5760"/>
        </w:tabs>
        <w:ind w:left="5760" w:hanging="360"/>
      </w:pPr>
      <w:rPr>
        <w:rFonts w:ascii="Arial" w:hAnsi="Arial" w:hint="default"/>
      </w:rPr>
    </w:lvl>
    <w:lvl w:ilvl="8" w:tplc="72C8C1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94A7D17"/>
    <w:multiLevelType w:val="hybridMultilevel"/>
    <w:tmpl w:val="7E340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2"/>
  </w:num>
  <w:num w:numId="4">
    <w:abstractNumId w:val="20"/>
  </w:num>
  <w:num w:numId="5">
    <w:abstractNumId w:val="12"/>
  </w:num>
  <w:num w:numId="6">
    <w:abstractNumId w:val="38"/>
  </w:num>
  <w:num w:numId="7">
    <w:abstractNumId w:val="21"/>
  </w:num>
  <w:num w:numId="8">
    <w:abstractNumId w:val="27"/>
  </w:num>
  <w:num w:numId="9">
    <w:abstractNumId w:val="34"/>
  </w:num>
  <w:num w:numId="10">
    <w:abstractNumId w:val="36"/>
  </w:num>
  <w:num w:numId="11">
    <w:abstractNumId w:val="40"/>
  </w:num>
  <w:num w:numId="12">
    <w:abstractNumId w:val="18"/>
  </w:num>
  <w:num w:numId="13">
    <w:abstractNumId w:val="29"/>
  </w:num>
  <w:num w:numId="14">
    <w:abstractNumId w:val="28"/>
  </w:num>
  <w:num w:numId="15">
    <w:abstractNumId w:val="25"/>
  </w:num>
  <w:num w:numId="16">
    <w:abstractNumId w:val="16"/>
  </w:num>
  <w:num w:numId="17">
    <w:abstractNumId w:val="24"/>
  </w:num>
  <w:num w:numId="18">
    <w:abstractNumId w:val="17"/>
  </w:num>
  <w:num w:numId="19">
    <w:abstractNumId w:val="15"/>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7"/>
  </w:num>
  <w:num w:numId="33">
    <w:abstractNumId w:val="19"/>
  </w:num>
  <w:num w:numId="34">
    <w:abstractNumId w:val="31"/>
  </w:num>
  <w:num w:numId="35">
    <w:abstractNumId w:val="10"/>
  </w:num>
  <w:num w:numId="36">
    <w:abstractNumId w:val="9"/>
  </w:num>
  <w:num w:numId="37">
    <w:abstractNumId w:val="11"/>
  </w:num>
  <w:num w:numId="38">
    <w:abstractNumId w:val="35"/>
  </w:num>
  <w:num w:numId="39">
    <w:abstractNumId w:val="33"/>
  </w:num>
  <w:num w:numId="40">
    <w:abstractNumId w:val="14"/>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DDD"/>
    <w:rsid w:val="00013069"/>
    <w:rsid w:val="00015EFB"/>
    <w:rsid w:val="000165E2"/>
    <w:rsid w:val="000172BE"/>
    <w:rsid w:val="00017D8A"/>
    <w:rsid w:val="00023388"/>
    <w:rsid w:val="00023425"/>
    <w:rsid w:val="00023DDC"/>
    <w:rsid w:val="000241BE"/>
    <w:rsid w:val="000242F2"/>
    <w:rsid w:val="00024A89"/>
    <w:rsid w:val="00026D4B"/>
    <w:rsid w:val="000275C6"/>
    <w:rsid w:val="00027AD6"/>
    <w:rsid w:val="0003024C"/>
    <w:rsid w:val="00031ADB"/>
    <w:rsid w:val="00032056"/>
    <w:rsid w:val="000328CA"/>
    <w:rsid w:val="00032E40"/>
    <w:rsid w:val="0003376B"/>
    <w:rsid w:val="00034676"/>
    <w:rsid w:val="000346E6"/>
    <w:rsid w:val="000352B3"/>
    <w:rsid w:val="00035680"/>
    <w:rsid w:val="0003738F"/>
    <w:rsid w:val="0004023E"/>
    <w:rsid w:val="0004024B"/>
    <w:rsid w:val="00041C57"/>
    <w:rsid w:val="000434B7"/>
    <w:rsid w:val="000435E4"/>
    <w:rsid w:val="00045AF1"/>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0D"/>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346"/>
    <w:rsid w:val="000C115D"/>
    <w:rsid w:val="000C1535"/>
    <w:rsid w:val="000C252B"/>
    <w:rsid w:val="000C2FBD"/>
    <w:rsid w:val="000C3B0C"/>
    <w:rsid w:val="000C422D"/>
    <w:rsid w:val="000C5F91"/>
    <w:rsid w:val="000C5FAA"/>
    <w:rsid w:val="000C6025"/>
    <w:rsid w:val="000D0565"/>
    <w:rsid w:val="000D0E4E"/>
    <w:rsid w:val="000D104A"/>
    <w:rsid w:val="000D113C"/>
    <w:rsid w:val="000D12D1"/>
    <w:rsid w:val="000D159A"/>
    <w:rsid w:val="000D1796"/>
    <w:rsid w:val="000D22CC"/>
    <w:rsid w:val="000D36AE"/>
    <w:rsid w:val="000D38A1"/>
    <w:rsid w:val="000D4C19"/>
    <w:rsid w:val="000D4C4E"/>
    <w:rsid w:val="000D5077"/>
    <w:rsid w:val="000D5362"/>
    <w:rsid w:val="000D57F8"/>
    <w:rsid w:val="000D5851"/>
    <w:rsid w:val="000D5C60"/>
    <w:rsid w:val="000D71E2"/>
    <w:rsid w:val="000D73A5"/>
    <w:rsid w:val="000E07D6"/>
    <w:rsid w:val="000E1380"/>
    <w:rsid w:val="000E18DF"/>
    <w:rsid w:val="000E59A0"/>
    <w:rsid w:val="000E7783"/>
    <w:rsid w:val="000E7A84"/>
    <w:rsid w:val="000F14A6"/>
    <w:rsid w:val="000F15BC"/>
    <w:rsid w:val="000F180A"/>
    <w:rsid w:val="000F1C92"/>
    <w:rsid w:val="000F2EEE"/>
    <w:rsid w:val="000F3697"/>
    <w:rsid w:val="000F37E2"/>
    <w:rsid w:val="000F51F9"/>
    <w:rsid w:val="000F6370"/>
    <w:rsid w:val="000F7F58"/>
    <w:rsid w:val="00100128"/>
    <w:rsid w:val="00100AE2"/>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09"/>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50B"/>
    <w:rsid w:val="0015143A"/>
    <w:rsid w:val="00151619"/>
    <w:rsid w:val="00152835"/>
    <w:rsid w:val="001559FA"/>
    <w:rsid w:val="00156374"/>
    <w:rsid w:val="001577D8"/>
    <w:rsid w:val="00157FC3"/>
    <w:rsid w:val="00160739"/>
    <w:rsid w:val="00161477"/>
    <w:rsid w:val="0016271E"/>
    <w:rsid w:val="00162D7A"/>
    <w:rsid w:val="00164DAB"/>
    <w:rsid w:val="00165BBB"/>
    <w:rsid w:val="0016613F"/>
    <w:rsid w:val="00166215"/>
    <w:rsid w:val="00166591"/>
    <w:rsid w:val="00170674"/>
    <w:rsid w:val="00171143"/>
    <w:rsid w:val="00172864"/>
    <w:rsid w:val="00172B82"/>
    <w:rsid w:val="00172EFA"/>
    <w:rsid w:val="00173608"/>
    <w:rsid w:val="001745EC"/>
    <w:rsid w:val="001747B7"/>
    <w:rsid w:val="00175C30"/>
    <w:rsid w:val="00177069"/>
    <w:rsid w:val="00177FC1"/>
    <w:rsid w:val="001815A2"/>
    <w:rsid w:val="00181A59"/>
    <w:rsid w:val="00181FC1"/>
    <w:rsid w:val="00182115"/>
    <w:rsid w:val="00183034"/>
    <w:rsid w:val="001830F7"/>
    <w:rsid w:val="00183EE6"/>
    <w:rsid w:val="0018588A"/>
    <w:rsid w:val="00187252"/>
    <w:rsid w:val="00191C91"/>
    <w:rsid w:val="00192DD9"/>
    <w:rsid w:val="00194339"/>
    <w:rsid w:val="00194848"/>
    <w:rsid w:val="00194B0E"/>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00C"/>
    <w:rsid w:val="001C5B3E"/>
    <w:rsid w:val="001C5D4F"/>
    <w:rsid w:val="001C64C0"/>
    <w:rsid w:val="001C69DA"/>
    <w:rsid w:val="001C6F06"/>
    <w:rsid w:val="001D2360"/>
    <w:rsid w:val="001D3109"/>
    <w:rsid w:val="001D332E"/>
    <w:rsid w:val="001D5033"/>
    <w:rsid w:val="001D52FC"/>
    <w:rsid w:val="001D5C88"/>
    <w:rsid w:val="001D6567"/>
    <w:rsid w:val="001D695C"/>
    <w:rsid w:val="001D6D50"/>
    <w:rsid w:val="001D6FD9"/>
    <w:rsid w:val="001D780E"/>
    <w:rsid w:val="001E05C3"/>
    <w:rsid w:val="001E0AD3"/>
    <w:rsid w:val="001E36E4"/>
    <w:rsid w:val="001E379D"/>
    <w:rsid w:val="001E3A3C"/>
    <w:rsid w:val="001E5A21"/>
    <w:rsid w:val="001E5C23"/>
    <w:rsid w:val="001E7504"/>
    <w:rsid w:val="001E76DF"/>
    <w:rsid w:val="001F04D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EB3"/>
    <w:rsid w:val="00222802"/>
    <w:rsid w:val="00224952"/>
    <w:rsid w:val="00224DD2"/>
    <w:rsid w:val="00225A6A"/>
    <w:rsid w:val="00225AC7"/>
    <w:rsid w:val="00225ACC"/>
    <w:rsid w:val="0022668F"/>
    <w:rsid w:val="00231C25"/>
    <w:rsid w:val="00231C6F"/>
    <w:rsid w:val="00232A90"/>
    <w:rsid w:val="00233479"/>
    <w:rsid w:val="00234151"/>
    <w:rsid w:val="00234F8C"/>
    <w:rsid w:val="00235542"/>
    <w:rsid w:val="002369B0"/>
    <w:rsid w:val="00236AD8"/>
    <w:rsid w:val="002401F5"/>
    <w:rsid w:val="00240E54"/>
    <w:rsid w:val="002451C5"/>
    <w:rsid w:val="0024561F"/>
    <w:rsid w:val="00245F1F"/>
    <w:rsid w:val="0024663B"/>
    <w:rsid w:val="00247103"/>
    <w:rsid w:val="00250067"/>
    <w:rsid w:val="002516DE"/>
    <w:rsid w:val="00251F81"/>
    <w:rsid w:val="00252BE0"/>
    <w:rsid w:val="00253588"/>
    <w:rsid w:val="002546F4"/>
    <w:rsid w:val="002551D0"/>
    <w:rsid w:val="00255374"/>
    <w:rsid w:val="00255E4E"/>
    <w:rsid w:val="00257BF4"/>
    <w:rsid w:val="00260003"/>
    <w:rsid w:val="0026035D"/>
    <w:rsid w:val="002606D6"/>
    <w:rsid w:val="00261C98"/>
    <w:rsid w:val="0026248E"/>
    <w:rsid w:val="00262914"/>
    <w:rsid w:val="00264071"/>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9B"/>
    <w:rsid w:val="002947D1"/>
    <w:rsid w:val="002948DF"/>
    <w:rsid w:val="00294D90"/>
    <w:rsid w:val="00295708"/>
    <w:rsid w:val="002A1E92"/>
    <w:rsid w:val="002A204D"/>
    <w:rsid w:val="002A2616"/>
    <w:rsid w:val="002A26E1"/>
    <w:rsid w:val="002A368A"/>
    <w:rsid w:val="002A4065"/>
    <w:rsid w:val="002A59F0"/>
    <w:rsid w:val="002A6432"/>
    <w:rsid w:val="002A6F25"/>
    <w:rsid w:val="002A6FD3"/>
    <w:rsid w:val="002B0A7D"/>
    <w:rsid w:val="002B104F"/>
    <w:rsid w:val="002B1A69"/>
    <w:rsid w:val="002B2723"/>
    <w:rsid w:val="002B303A"/>
    <w:rsid w:val="002B538E"/>
    <w:rsid w:val="002B5DCA"/>
    <w:rsid w:val="002B6BDC"/>
    <w:rsid w:val="002B6F5C"/>
    <w:rsid w:val="002B75B0"/>
    <w:rsid w:val="002B7EAF"/>
    <w:rsid w:val="002C099C"/>
    <w:rsid w:val="002C0B74"/>
    <w:rsid w:val="002C0C8B"/>
    <w:rsid w:val="002C0CBB"/>
    <w:rsid w:val="002C1201"/>
    <w:rsid w:val="002C1460"/>
    <w:rsid w:val="002C20F2"/>
    <w:rsid w:val="002C38B2"/>
    <w:rsid w:val="002C3F9C"/>
    <w:rsid w:val="002C4AEB"/>
    <w:rsid w:val="002C5AFA"/>
    <w:rsid w:val="002D0439"/>
    <w:rsid w:val="002D11B7"/>
    <w:rsid w:val="002D3BBC"/>
    <w:rsid w:val="002D438A"/>
    <w:rsid w:val="002D5738"/>
    <w:rsid w:val="002D5E53"/>
    <w:rsid w:val="002E0319"/>
    <w:rsid w:val="002E155C"/>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871"/>
    <w:rsid w:val="00304D9B"/>
    <w:rsid w:val="00305FF9"/>
    <w:rsid w:val="00306E6B"/>
    <w:rsid w:val="003100C8"/>
    <w:rsid w:val="00310949"/>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9A2"/>
    <w:rsid w:val="00335B75"/>
    <w:rsid w:val="00335D8C"/>
    <w:rsid w:val="00336072"/>
    <w:rsid w:val="003363A1"/>
    <w:rsid w:val="0034226D"/>
    <w:rsid w:val="003422D5"/>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6E3"/>
    <w:rsid w:val="003548D8"/>
    <w:rsid w:val="00355072"/>
    <w:rsid w:val="003554CA"/>
    <w:rsid w:val="00360232"/>
    <w:rsid w:val="003602E0"/>
    <w:rsid w:val="00360D01"/>
    <w:rsid w:val="003615E8"/>
    <w:rsid w:val="00362569"/>
    <w:rsid w:val="003636CD"/>
    <w:rsid w:val="0036487C"/>
    <w:rsid w:val="003648A6"/>
    <w:rsid w:val="00365411"/>
    <w:rsid w:val="00365FA2"/>
    <w:rsid w:val="00366C69"/>
    <w:rsid w:val="00367441"/>
    <w:rsid w:val="00367B1D"/>
    <w:rsid w:val="00370E4F"/>
    <w:rsid w:val="00371215"/>
    <w:rsid w:val="00372F0D"/>
    <w:rsid w:val="00374059"/>
    <w:rsid w:val="0037535B"/>
    <w:rsid w:val="0037552D"/>
    <w:rsid w:val="003756DB"/>
    <w:rsid w:val="003761B0"/>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67A"/>
    <w:rsid w:val="00397C1D"/>
    <w:rsid w:val="003A14CD"/>
    <w:rsid w:val="003A180F"/>
    <w:rsid w:val="003A18DD"/>
    <w:rsid w:val="003A20C8"/>
    <w:rsid w:val="003A2C29"/>
    <w:rsid w:val="003A2C91"/>
    <w:rsid w:val="003A2EC3"/>
    <w:rsid w:val="003A36F2"/>
    <w:rsid w:val="003A3D39"/>
    <w:rsid w:val="003A3EC7"/>
    <w:rsid w:val="003A40B4"/>
    <w:rsid w:val="003A5ECB"/>
    <w:rsid w:val="003A7834"/>
    <w:rsid w:val="003B0B5B"/>
    <w:rsid w:val="003B0E79"/>
    <w:rsid w:val="003B2732"/>
    <w:rsid w:val="003B305B"/>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2D2"/>
    <w:rsid w:val="003F53FD"/>
    <w:rsid w:val="003F6CD2"/>
    <w:rsid w:val="003F788D"/>
    <w:rsid w:val="0040126E"/>
    <w:rsid w:val="004020D4"/>
    <w:rsid w:val="004021B6"/>
    <w:rsid w:val="00403B29"/>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125"/>
    <w:rsid w:val="00423641"/>
    <w:rsid w:val="00423C36"/>
    <w:rsid w:val="00426266"/>
    <w:rsid w:val="00430A2D"/>
    <w:rsid w:val="00431505"/>
    <w:rsid w:val="00431AF0"/>
    <w:rsid w:val="0043213A"/>
    <w:rsid w:val="004330F4"/>
    <w:rsid w:val="00433590"/>
    <w:rsid w:val="0043393D"/>
    <w:rsid w:val="004344C7"/>
    <w:rsid w:val="00434A6D"/>
    <w:rsid w:val="00435274"/>
    <w:rsid w:val="004352AD"/>
    <w:rsid w:val="0043545D"/>
    <w:rsid w:val="00435FE2"/>
    <w:rsid w:val="00436E2F"/>
    <w:rsid w:val="00436EAB"/>
    <w:rsid w:val="004461D9"/>
    <w:rsid w:val="00446AC6"/>
    <w:rsid w:val="0044759B"/>
    <w:rsid w:val="00447F54"/>
    <w:rsid w:val="00450B7E"/>
    <w:rsid w:val="0045136B"/>
    <w:rsid w:val="00451C7E"/>
    <w:rsid w:val="00453AB3"/>
    <w:rsid w:val="00453BB6"/>
    <w:rsid w:val="00453CAA"/>
    <w:rsid w:val="00455113"/>
    <w:rsid w:val="00456421"/>
    <w:rsid w:val="00456DAB"/>
    <w:rsid w:val="00460CC3"/>
    <w:rsid w:val="00460E86"/>
    <w:rsid w:val="004646B4"/>
    <w:rsid w:val="00464A88"/>
    <w:rsid w:val="004651A0"/>
    <w:rsid w:val="004655FC"/>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99A"/>
    <w:rsid w:val="00485C0D"/>
    <w:rsid w:val="00486575"/>
    <w:rsid w:val="004866D0"/>
    <w:rsid w:val="00487CF9"/>
    <w:rsid w:val="00492C07"/>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3F1"/>
    <w:rsid w:val="00530157"/>
    <w:rsid w:val="00531EBE"/>
    <w:rsid w:val="00532F8B"/>
    <w:rsid w:val="00533737"/>
    <w:rsid w:val="0053386C"/>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5FB"/>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9E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599"/>
    <w:rsid w:val="005B2225"/>
    <w:rsid w:val="005B2799"/>
    <w:rsid w:val="005B2B77"/>
    <w:rsid w:val="005B3D4A"/>
    <w:rsid w:val="005B4D87"/>
    <w:rsid w:val="005B7DD1"/>
    <w:rsid w:val="005C00A0"/>
    <w:rsid w:val="005C0CB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1A8"/>
    <w:rsid w:val="0063120A"/>
    <w:rsid w:val="0063150B"/>
    <w:rsid w:val="00631585"/>
    <w:rsid w:val="00634ACF"/>
    <w:rsid w:val="00635035"/>
    <w:rsid w:val="0063580D"/>
    <w:rsid w:val="00635CAE"/>
    <w:rsid w:val="00637240"/>
    <w:rsid w:val="00643660"/>
    <w:rsid w:val="00646E3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4890"/>
    <w:rsid w:val="0066732C"/>
    <w:rsid w:val="006679F5"/>
    <w:rsid w:val="00667B77"/>
    <w:rsid w:val="00670A23"/>
    <w:rsid w:val="006716DA"/>
    <w:rsid w:val="00672695"/>
    <w:rsid w:val="006728ED"/>
    <w:rsid w:val="006732B1"/>
    <w:rsid w:val="0067446F"/>
    <w:rsid w:val="006746A4"/>
    <w:rsid w:val="00675558"/>
    <w:rsid w:val="00675611"/>
    <w:rsid w:val="00675A60"/>
    <w:rsid w:val="00676391"/>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97B88"/>
    <w:rsid w:val="006A254E"/>
    <w:rsid w:val="006A2C30"/>
    <w:rsid w:val="006A301C"/>
    <w:rsid w:val="006A3E2B"/>
    <w:rsid w:val="006A6E17"/>
    <w:rsid w:val="006A70D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7CF"/>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AA"/>
    <w:rsid w:val="0074638D"/>
    <w:rsid w:val="00746484"/>
    <w:rsid w:val="0074704F"/>
    <w:rsid w:val="00747F48"/>
    <w:rsid w:val="00747F4C"/>
    <w:rsid w:val="00751091"/>
    <w:rsid w:val="0075130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307"/>
    <w:rsid w:val="00796B1D"/>
    <w:rsid w:val="007A0BC2"/>
    <w:rsid w:val="007A1F44"/>
    <w:rsid w:val="007A23FF"/>
    <w:rsid w:val="007A295B"/>
    <w:rsid w:val="007A3424"/>
    <w:rsid w:val="007A35EF"/>
    <w:rsid w:val="007A43A2"/>
    <w:rsid w:val="007A4D04"/>
    <w:rsid w:val="007A790C"/>
    <w:rsid w:val="007A7A96"/>
    <w:rsid w:val="007B03AF"/>
    <w:rsid w:val="007B1543"/>
    <w:rsid w:val="007B1AC0"/>
    <w:rsid w:val="007B2027"/>
    <w:rsid w:val="007B270A"/>
    <w:rsid w:val="007B2D3B"/>
    <w:rsid w:val="007B52CD"/>
    <w:rsid w:val="007B7DC1"/>
    <w:rsid w:val="007B7EDB"/>
    <w:rsid w:val="007C19AD"/>
    <w:rsid w:val="007C3598"/>
    <w:rsid w:val="007C3FA8"/>
    <w:rsid w:val="007C68DA"/>
    <w:rsid w:val="007D229A"/>
    <w:rsid w:val="007D2F44"/>
    <w:rsid w:val="007D2F4D"/>
    <w:rsid w:val="007D4178"/>
    <w:rsid w:val="007D4C28"/>
    <w:rsid w:val="007D4D33"/>
    <w:rsid w:val="007D7175"/>
    <w:rsid w:val="007D787E"/>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247"/>
    <w:rsid w:val="00824FDF"/>
    <w:rsid w:val="00825125"/>
    <w:rsid w:val="008257CC"/>
    <w:rsid w:val="008274BF"/>
    <w:rsid w:val="00830DC3"/>
    <w:rsid w:val="00831555"/>
    <w:rsid w:val="00831F52"/>
    <w:rsid w:val="00832154"/>
    <w:rsid w:val="00832F5C"/>
    <w:rsid w:val="008351E7"/>
    <w:rsid w:val="00835447"/>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C22"/>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A0D"/>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0DEE"/>
    <w:rsid w:val="008A12FE"/>
    <w:rsid w:val="008A28B6"/>
    <w:rsid w:val="008A2BB1"/>
    <w:rsid w:val="008A3466"/>
    <w:rsid w:val="008A3670"/>
    <w:rsid w:val="008A389F"/>
    <w:rsid w:val="008A3D02"/>
    <w:rsid w:val="008A5940"/>
    <w:rsid w:val="008A5D6F"/>
    <w:rsid w:val="008A73B2"/>
    <w:rsid w:val="008B043F"/>
    <w:rsid w:val="008B0808"/>
    <w:rsid w:val="008B0AEC"/>
    <w:rsid w:val="008B17BF"/>
    <w:rsid w:val="008B1E53"/>
    <w:rsid w:val="008B1E5B"/>
    <w:rsid w:val="008B389D"/>
    <w:rsid w:val="008B3C5C"/>
    <w:rsid w:val="008B5299"/>
    <w:rsid w:val="008B5A5F"/>
    <w:rsid w:val="008B5AB0"/>
    <w:rsid w:val="008B6054"/>
    <w:rsid w:val="008B7B08"/>
    <w:rsid w:val="008C13F0"/>
    <w:rsid w:val="008C1F26"/>
    <w:rsid w:val="008C2A3A"/>
    <w:rsid w:val="008C3142"/>
    <w:rsid w:val="008C4C7E"/>
    <w:rsid w:val="008C5C46"/>
    <w:rsid w:val="008C6184"/>
    <w:rsid w:val="008C785E"/>
    <w:rsid w:val="008D0AFB"/>
    <w:rsid w:val="008D1511"/>
    <w:rsid w:val="008D25A1"/>
    <w:rsid w:val="008D25E9"/>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8BE"/>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518"/>
    <w:rsid w:val="00972929"/>
    <w:rsid w:val="00972F91"/>
    <w:rsid w:val="00973827"/>
    <w:rsid w:val="009742D3"/>
    <w:rsid w:val="00975783"/>
    <w:rsid w:val="00977BA7"/>
    <w:rsid w:val="00980517"/>
    <w:rsid w:val="0098194F"/>
    <w:rsid w:val="009826C8"/>
    <w:rsid w:val="009831C1"/>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1F"/>
    <w:rsid w:val="009B506B"/>
    <w:rsid w:val="009B57EF"/>
    <w:rsid w:val="009B5B85"/>
    <w:rsid w:val="009B7204"/>
    <w:rsid w:val="009C0074"/>
    <w:rsid w:val="009C0564"/>
    <w:rsid w:val="009C20AA"/>
    <w:rsid w:val="009C2685"/>
    <w:rsid w:val="009C39BC"/>
    <w:rsid w:val="009C426F"/>
    <w:rsid w:val="009C4BC2"/>
    <w:rsid w:val="009C4D22"/>
    <w:rsid w:val="009C7320"/>
    <w:rsid w:val="009D0729"/>
    <w:rsid w:val="009D0F66"/>
    <w:rsid w:val="009D1A06"/>
    <w:rsid w:val="009D1BA4"/>
    <w:rsid w:val="009D22E4"/>
    <w:rsid w:val="009D22F7"/>
    <w:rsid w:val="009D319C"/>
    <w:rsid w:val="009D3233"/>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2AD"/>
    <w:rsid w:val="00A01F17"/>
    <w:rsid w:val="00A022A5"/>
    <w:rsid w:val="00A03A22"/>
    <w:rsid w:val="00A04634"/>
    <w:rsid w:val="00A06119"/>
    <w:rsid w:val="00A07A48"/>
    <w:rsid w:val="00A108EE"/>
    <w:rsid w:val="00A10BB8"/>
    <w:rsid w:val="00A117E9"/>
    <w:rsid w:val="00A1200D"/>
    <w:rsid w:val="00A137E4"/>
    <w:rsid w:val="00A14813"/>
    <w:rsid w:val="00A14A96"/>
    <w:rsid w:val="00A1566A"/>
    <w:rsid w:val="00A165BF"/>
    <w:rsid w:val="00A172E8"/>
    <w:rsid w:val="00A179FF"/>
    <w:rsid w:val="00A21A36"/>
    <w:rsid w:val="00A25294"/>
    <w:rsid w:val="00A254EE"/>
    <w:rsid w:val="00A25BE7"/>
    <w:rsid w:val="00A27008"/>
    <w:rsid w:val="00A27CDF"/>
    <w:rsid w:val="00A309C6"/>
    <w:rsid w:val="00A30D13"/>
    <w:rsid w:val="00A310D5"/>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4C1"/>
    <w:rsid w:val="00A8479C"/>
    <w:rsid w:val="00A84F34"/>
    <w:rsid w:val="00A8557B"/>
    <w:rsid w:val="00A85A05"/>
    <w:rsid w:val="00A86D63"/>
    <w:rsid w:val="00A87797"/>
    <w:rsid w:val="00A879CF"/>
    <w:rsid w:val="00A90E72"/>
    <w:rsid w:val="00A922A2"/>
    <w:rsid w:val="00A9327B"/>
    <w:rsid w:val="00A93B69"/>
    <w:rsid w:val="00A963C7"/>
    <w:rsid w:val="00A97C29"/>
    <w:rsid w:val="00AA03B8"/>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795"/>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16D92"/>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BD8"/>
    <w:rsid w:val="00B46ED2"/>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2EA3"/>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007"/>
    <w:rsid w:val="00B96BEF"/>
    <w:rsid w:val="00B96FC0"/>
    <w:rsid w:val="00B97260"/>
    <w:rsid w:val="00B97A69"/>
    <w:rsid w:val="00B97E30"/>
    <w:rsid w:val="00BA0632"/>
    <w:rsid w:val="00BA0AAA"/>
    <w:rsid w:val="00BA0DFB"/>
    <w:rsid w:val="00BA2FEF"/>
    <w:rsid w:val="00BB1548"/>
    <w:rsid w:val="00BB1CE7"/>
    <w:rsid w:val="00BB2FD3"/>
    <w:rsid w:val="00BB2FDF"/>
    <w:rsid w:val="00BB2FFF"/>
    <w:rsid w:val="00BB320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F30"/>
    <w:rsid w:val="00BF5552"/>
    <w:rsid w:val="00BF73F2"/>
    <w:rsid w:val="00C014F4"/>
    <w:rsid w:val="00C01671"/>
    <w:rsid w:val="00C02419"/>
    <w:rsid w:val="00C02766"/>
    <w:rsid w:val="00C03EE8"/>
    <w:rsid w:val="00C05BEC"/>
    <w:rsid w:val="00C06E7D"/>
    <w:rsid w:val="00C1112B"/>
    <w:rsid w:val="00C11A88"/>
    <w:rsid w:val="00C12012"/>
    <w:rsid w:val="00C12874"/>
    <w:rsid w:val="00C12BC1"/>
    <w:rsid w:val="00C12CB5"/>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4C1"/>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795"/>
    <w:rsid w:val="00C50E99"/>
    <w:rsid w:val="00C52744"/>
    <w:rsid w:val="00C53EB3"/>
    <w:rsid w:val="00C53F75"/>
    <w:rsid w:val="00C542D4"/>
    <w:rsid w:val="00C54D71"/>
    <w:rsid w:val="00C563F5"/>
    <w:rsid w:val="00C570F7"/>
    <w:rsid w:val="00C62CD5"/>
    <w:rsid w:val="00C636E6"/>
    <w:rsid w:val="00C6384E"/>
    <w:rsid w:val="00C63885"/>
    <w:rsid w:val="00C639D6"/>
    <w:rsid w:val="00C63F8E"/>
    <w:rsid w:val="00C647FB"/>
    <w:rsid w:val="00C654E0"/>
    <w:rsid w:val="00C67EAB"/>
    <w:rsid w:val="00C70DFF"/>
    <w:rsid w:val="00C71462"/>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CF7"/>
    <w:rsid w:val="00CB008E"/>
    <w:rsid w:val="00CB01FA"/>
    <w:rsid w:val="00CB0737"/>
    <w:rsid w:val="00CB097A"/>
    <w:rsid w:val="00CB26EC"/>
    <w:rsid w:val="00CB2D2A"/>
    <w:rsid w:val="00CB4EC8"/>
    <w:rsid w:val="00CB5B1E"/>
    <w:rsid w:val="00CB787A"/>
    <w:rsid w:val="00CC0C4A"/>
    <w:rsid w:val="00CC17F0"/>
    <w:rsid w:val="00CC1853"/>
    <w:rsid w:val="00CC1FAE"/>
    <w:rsid w:val="00CC3A23"/>
    <w:rsid w:val="00CC737C"/>
    <w:rsid w:val="00CD087D"/>
    <w:rsid w:val="00CD0F5D"/>
    <w:rsid w:val="00CD1C0B"/>
    <w:rsid w:val="00CD2243"/>
    <w:rsid w:val="00CD239A"/>
    <w:rsid w:val="00CD5512"/>
    <w:rsid w:val="00CD6E3D"/>
    <w:rsid w:val="00CD71AB"/>
    <w:rsid w:val="00CD79C4"/>
    <w:rsid w:val="00CE0109"/>
    <w:rsid w:val="00CE1FC5"/>
    <w:rsid w:val="00CE26C3"/>
    <w:rsid w:val="00CE46E5"/>
    <w:rsid w:val="00CE485A"/>
    <w:rsid w:val="00CE5279"/>
    <w:rsid w:val="00CE5A78"/>
    <w:rsid w:val="00CE690C"/>
    <w:rsid w:val="00CE768D"/>
    <w:rsid w:val="00CE78AE"/>
    <w:rsid w:val="00CE7E62"/>
    <w:rsid w:val="00CF0411"/>
    <w:rsid w:val="00CF195E"/>
    <w:rsid w:val="00CF19DA"/>
    <w:rsid w:val="00CF1C4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A9A"/>
    <w:rsid w:val="00D20B8B"/>
    <w:rsid w:val="00D2162C"/>
    <w:rsid w:val="00D21A3C"/>
    <w:rsid w:val="00D233F1"/>
    <w:rsid w:val="00D256F8"/>
    <w:rsid w:val="00D2685C"/>
    <w:rsid w:val="00D26A3B"/>
    <w:rsid w:val="00D302FD"/>
    <w:rsid w:val="00D3038A"/>
    <w:rsid w:val="00D3098D"/>
    <w:rsid w:val="00D30B08"/>
    <w:rsid w:val="00D31A02"/>
    <w:rsid w:val="00D31C56"/>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C90"/>
    <w:rsid w:val="00D64E65"/>
    <w:rsid w:val="00D659B1"/>
    <w:rsid w:val="00D66E18"/>
    <w:rsid w:val="00D6734D"/>
    <w:rsid w:val="00D679CF"/>
    <w:rsid w:val="00D679D3"/>
    <w:rsid w:val="00D67C29"/>
    <w:rsid w:val="00D7356F"/>
    <w:rsid w:val="00D73587"/>
    <w:rsid w:val="00D73EBB"/>
    <w:rsid w:val="00D751FB"/>
    <w:rsid w:val="00D754D6"/>
    <w:rsid w:val="00D761AA"/>
    <w:rsid w:val="00D76FAE"/>
    <w:rsid w:val="00D777D7"/>
    <w:rsid w:val="00D80AB8"/>
    <w:rsid w:val="00D81792"/>
    <w:rsid w:val="00D819B1"/>
    <w:rsid w:val="00D82494"/>
    <w:rsid w:val="00D82A30"/>
    <w:rsid w:val="00D83AE9"/>
    <w:rsid w:val="00D84AA8"/>
    <w:rsid w:val="00D857B8"/>
    <w:rsid w:val="00D87175"/>
    <w:rsid w:val="00D87ABF"/>
    <w:rsid w:val="00D901CC"/>
    <w:rsid w:val="00D90CD3"/>
    <w:rsid w:val="00D911A8"/>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878"/>
    <w:rsid w:val="00DA615D"/>
    <w:rsid w:val="00DA6598"/>
    <w:rsid w:val="00DA6C0F"/>
    <w:rsid w:val="00DA702F"/>
    <w:rsid w:val="00DA7F8A"/>
    <w:rsid w:val="00DB0176"/>
    <w:rsid w:val="00DB0404"/>
    <w:rsid w:val="00DB11F8"/>
    <w:rsid w:val="00DB18F8"/>
    <w:rsid w:val="00DB1F2A"/>
    <w:rsid w:val="00DB2111"/>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822"/>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75B"/>
    <w:rsid w:val="00E04022"/>
    <w:rsid w:val="00E0728F"/>
    <w:rsid w:val="00E0755C"/>
    <w:rsid w:val="00E10E95"/>
    <w:rsid w:val="00E13836"/>
    <w:rsid w:val="00E14A7E"/>
    <w:rsid w:val="00E151E1"/>
    <w:rsid w:val="00E17619"/>
    <w:rsid w:val="00E17805"/>
    <w:rsid w:val="00E20F79"/>
    <w:rsid w:val="00E21278"/>
    <w:rsid w:val="00E22CCD"/>
    <w:rsid w:val="00E23A11"/>
    <w:rsid w:val="00E23FB7"/>
    <w:rsid w:val="00E24A27"/>
    <w:rsid w:val="00E25F89"/>
    <w:rsid w:val="00E260C4"/>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6B68"/>
    <w:rsid w:val="00E5733D"/>
    <w:rsid w:val="00E60A46"/>
    <w:rsid w:val="00E60E3A"/>
    <w:rsid w:val="00E61CC0"/>
    <w:rsid w:val="00E6277B"/>
    <w:rsid w:val="00E641A5"/>
    <w:rsid w:val="00E64424"/>
    <w:rsid w:val="00E64C99"/>
    <w:rsid w:val="00E64CD3"/>
    <w:rsid w:val="00E671C9"/>
    <w:rsid w:val="00E6743F"/>
    <w:rsid w:val="00E6758E"/>
    <w:rsid w:val="00E67BB3"/>
    <w:rsid w:val="00E67E23"/>
    <w:rsid w:val="00E70016"/>
    <w:rsid w:val="00E70BC7"/>
    <w:rsid w:val="00E70FBC"/>
    <w:rsid w:val="00E72C01"/>
    <w:rsid w:val="00E741AC"/>
    <w:rsid w:val="00E75174"/>
    <w:rsid w:val="00E75EBA"/>
    <w:rsid w:val="00E763B4"/>
    <w:rsid w:val="00E77848"/>
    <w:rsid w:val="00E80044"/>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E8"/>
    <w:rsid w:val="00EB0CA3"/>
    <w:rsid w:val="00EB104F"/>
    <w:rsid w:val="00EB16D4"/>
    <w:rsid w:val="00EB1B27"/>
    <w:rsid w:val="00EB1DA8"/>
    <w:rsid w:val="00EB4CFF"/>
    <w:rsid w:val="00EB534B"/>
    <w:rsid w:val="00EB5476"/>
    <w:rsid w:val="00EB5A4C"/>
    <w:rsid w:val="00EB70B0"/>
    <w:rsid w:val="00EB7633"/>
    <w:rsid w:val="00EB7736"/>
    <w:rsid w:val="00EC2E2D"/>
    <w:rsid w:val="00EC462B"/>
    <w:rsid w:val="00EC4723"/>
    <w:rsid w:val="00EC56E0"/>
    <w:rsid w:val="00EC6057"/>
    <w:rsid w:val="00EC6847"/>
    <w:rsid w:val="00EC7DB6"/>
    <w:rsid w:val="00ED162F"/>
    <w:rsid w:val="00ED2E52"/>
    <w:rsid w:val="00ED3024"/>
    <w:rsid w:val="00ED4DA4"/>
    <w:rsid w:val="00ED5FE4"/>
    <w:rsid w:val="00ED71C5"/>
    <w:rsid w:val="00EE16FA"/>
    <w:rsid w:val="00EE3C42"/>
    <w:rsid w:val="00EE3D4F"/>
    <w:rsid w:val="00EE534D"/>
    <w:rsid w:val="00EE5560"/>
    <w:rsid w:val="00EE6F1E"/>
    <w:rsid w:val="00EF0348"/>
    <w:rsid w:val="00EF1F9C"/>
    <w:rsid w:val="00EF4366"/>
    <w:rsid w:val="00EF4CD6"/>
    <w:rsid w:val="00EF517D"/>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3CE"/>
    <w:rsid w:val="00F133A1"/>
    <w:rsid w:val="00F13ECD"/>
    <w:rsid w:val="00F155CE"/>
    <w:rsid w:val="00F160E3"/>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8C4"/>
    <w:rsid w:val="00F35920"/>
    <w:rsid w:val="00F366A5"/>
    <w:rsid w:val="00F36C5F"/>
    <w:rsid w:val="00F37259"/>
    <w:rsid w:val="00F405A4"/>
    <w:rsid w:val="00F41F05"/>
    <w:rsid w:val="00F433BD"/>
    <w:rsid w:val="00F43605"/>
    <w:rsid w:val="00F4444A"/>
    <w:rsid w:val="00F44EC5"/>
    <w:rsid w:val="00F47498"/>
    <w:rsid w:val="00F512B2"/>
    <w:rsid w:val="00F5283D"/>
    <w:rsid w:val="00F52ABA"/>
    <w:rsid w:val="00F52BC7"/>
    <w:rsid w:val="00F53BF4"/>
    <w:rsid w:val="00F54266"/>
    <w:rsid w:val="00F55043"/>
    <w:rsid w:val="00F56DCF"/>
    <w:rsid w:val="00F57034"/>
    <w:rsid w:val="00F60BE9"/>
    <w:rsid w:val="00F61FD8"/>
    <w:rsid w:val="00F625A3"/>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74C"/>
    <w:rsid w:val="00F931C7"/>
    <w:rsid w:val="00F93559"/>
    <w:rsid w:val="00F93D72"/>
    <w:rsid w:val="00F93E65"/>
    <w:rsid w:val="00F94070"/>
    <w:rsid w:val="00F950B5"/>
    <w:rsid w:val="00F9513F"/>
    <w:rsid w:val="00F969E9"/>
    <w:rsid w:val="00F97908"/>
    <w:rsid w:val="00F97B43"/>
    <w:rsid w:val="00FA07F8"/>
    <w:rsid w:val="00FA098F"/>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D1A"/>
    <w:rsid w:val="00FD1A97"/>
    <w:rsid w:val="00FD1BB1"/>
    <w:rsid w:val="00FD2D7B"/>
    <w:rsid w:val="00FD37F6"/>
    <w:rsid w:val="00FD4589"/>
    <w:rsid w:val="00FD473E"/>
    <w:rsid w:val="00FD483A"/>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8C70610-DCBE-478C-8820-6D753A52C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A14A96"/>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A14A96"/>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A14A96"/>
    <w:pPr>
      <w:keepNext/>
      <w:numPr>
        <w:ilvl w:val="2"/>
        <w:numId w:val="3"/>
      </w:numPr>
      <w:tabs>
        <w:tab w:val="clear" w:pos="720"/>
      </w:tabs>
      <w:spacing w:before="120"/>
      <w:outlineLvl w:val="2"/>
    </w:pPr>
    <w:rPr>
      <w:b/>
    </w:rPr>
  </w:style>
  <w:style w:type="paragraph" w:styleId="Heading4">
    <w:name w:val="heading 4"/>
    <w:basedOn w:val="Normal"/>
    <w:next w:val="Normal"/>
    <w:qFormat/>
    <w:rsid w:val="00A14A96"/>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A14A96"/>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A14A96"/>
    <w:pPr>
      <w:numPr>
        <w:ilvl w:val="5"/>
        <w:numId w:val="3"/>
      </w:numPr>
      <w:spacing w:before="240" w:after="60"/>
      <w:outlineLvl w:val="5"/>
    </w:pPr>
    <w:rPr>
      <w:b/>
      <w:bCs/>
    </w:rPr>
  </w:style>
  <w:style w:type="paragraph" w:styleId="Heading7">
    <w:name w:val="heading 7"/>
    <w:basedOn w:val="Normal"/>
    <w:next w:val="Normal"/>
    <w:qFormat/>
    <w:rsid w:val="00A14A96"/>
    <w:pPr>
      <w:numPr>
        <w:ilvl w:val="6"/>
        <w:numId w:val="3"/>
      </w:numPr>
      <w:spacing w:before="240" w:after="60"/>
      <w:outlineLvl w:val="6"/>
    </w:pPr>
    <w:rPr>
      <w:sz w:val="24"/>
      <w:szCs w:val="24"/>
    </w:rPr>
  </w:style>
  <w:style w:type="paragraph" w:styleId="Heading8">
    <w:name w:val="heading 8"/>
    <w:basedOn w:val="Normal"/>
    <w:next w:val="Normal"/>
    <w:qFormat/>
    <w:rsid w:val="00A14A96"/>
    <w:pPr>
      <w:numPr>
        <w:ilvl w:val="7"/>
        <w:numId w:val="3"/>
      </w:numPr>
      <w:spacing w:before="240" w:after="60"/>
      <w:outlineLvl w:val="7"/>
    </w:pPr>
    <w:rPr>
      <w:i/>
      <w:iCs/>
      <w:sz w:val="24"/>
      <w:szCs w:val="24"/>
    </w:rPr>
  </w:style>
  <w:style w:type="paragraph" w:styleId="Heading9">
    <w:name w:val="heading 9"/>
    <w:basedOn w:val="Normal"/>
    <w:next w:val="Normal"/>
    <w:qFormat/>
    <w:rsid w:val="00A14A9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4A96"/>
    <w:rPr>
      <w:sz w:val="20"/>
      <w:szCs w:val="20"/>
    </w:rPr>
  </w:style>
  <w:style w:type="character" w:customStyle="1" w:styleId="BodyTextChar">
    <w:name w:val="Body Text Char"/>
    <w:basedOn w:val="DefaultParagraphFont"/>
    <w:link w:val="BodyText"/>
    <w:rsid w:val="00CF195E"/>
  </w:style>
  <w:style w:type="character" w:styleId="Hyperlink">
    <w:name w:val="Hyperlink"/>
    <w:rsid w:val="00A14A96"/>
    <w:rPr>
      <w:color w:val="0000FF"/>
      <w:kern w:val="2"/>
      <w:u w:val="single"/>
      <w:lang w:val="en-GB" w:eastAsia="zh-CN" w:bidi="ar-SA"/>
    </w:rPr>
  </w:style>
  <w:style w:type="paragraph" w:styleId="Caption">
    <w:name w:val="caption"/>
    <w:aliases w:val="cap"/>
    <w:basedOn w:val="Normal"/>
    <w:next w:val="Normal"/>
    <w:link w:val="CaptionChar"/>
    <w:qFormat/>
    <w:rsid w:val="00A14A9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A14A96"/>
    <w:pPr>
      <w:autoSpaceDE/>
      <w:autoSpaceDN/>
      <w:adjustRightInd/>
      <w:spacing w:after="180"/>
      <w:ind w:left="568" w:hanging="284"/>
      <w:jc w:val="left"/>
    </w:pPr>
    <w:rPr>
      <w:sz w:val="20"/>
      <w:szCs w:val="20"/>
      <w:lang w:val="en-GB"/>
    </w:rPr>
  </w:style>
  <w:style w:type="paragraph" w:styleId="List">
    <w:name w:val="List"/>
    <w:basedOn w:val="Normal"/>
    <w:rsid w:val="00A14A96"/>
    <w:pPr>
      <w:ind w:left="360" w:hanging="360"/>
    </w:pPr>
  </w:style>
  <w:style w:type="paragraph" w:styleId="BodyText2">
    <w:name w:val="Body Text 2"/>
    <w:basedOn w:val="Normal"/>
    <w:rsid w:val="00A14A96"/>
    <w:pPr>
      <w:spacing w:after="0"/>
      <w:jc w:val="left"/>
    </w:pPr>
    <w:rPr>
      <w:szCs w:val="20"/>
    </w:rPr>
  </w:style>
  <w:style w:type="paragraph" w:styleId="BalloonText">
    <w:name w:val="Balloon Text"/>
    <w:basedOn w:val="Normal"/>
    <w:semiHidden/>
    <w:rsid w:val="00A14A96"/>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A14A96"/>
    <w:rPr>
      <w:color w:val="800080"/>
      <w:kern w:val="2"/>
      <w:u w:val="single"/>
      <w:lang w:val="en-GB" w:eastAsia="zh-CN" w:bidi="ar-SA"/>
    </w:rPr>
  </w:style>
  <w:style w:type="paragraph" w:styleId="FootnoteText">
    <w:name w:val="footnote text"/>
    <w:basedOn w:val="Normal"/>
    <w:semiHidden/>
    <w:rsid w:val="00A14A96"/>
    <w:rPr>
      <w:sz w:val="20"/>
      <w:szCs w:val="20"/>
    </w:rPr>
  </w:style>
  <w:style w:type="character" w:styleId="FootnoteReference">
    <w:name w:val="footnote reference"/>
    <w:semiHidden/>
    <w:rsid w:val="00A14A9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Revision">
    <w:name w:val="Revision"/>
    <w:hidden/>
    <w:uiPriority w:val="99"/>
    <w:semiHidden/>
    <w:rsid w:val="008C3142"/>
    <w:rPr>
      <w:sz w:val="22"/>
      <w:szCs w:val="22"/>
    </w:rPr>
  </w:style>
  <w:style w:type="character" w:styleId="CommentReference">
    <w:name w:val="annotation reference"/>
    <w:rsid w:val="0048599A"/>
    <w:rPr>
      <w:kern w:val="2"/>
      <w:sz w:val="16"/>
      <w:szCs w:val="16"/>
      <w:lang w:val="en-GB" w:eastAsia="zh-CN" w:bidi="ar-SA"/>
    </w:rPr>
  </w:style>
  <w:style w:type="paragraph" w:styleId="CommentText">
    <w:name w:val="annotation text"/>
    <w:basedOn w:val="Normal"/>
    <w:link w:val="CommentTextChar"/>
    <w:rsid w:val="0048599A"/>
    <w:rPr>
      <w:sz w:val="20"/>
      <w:szCs w:val="20"/>
    </w:rPr>
  </w:style>
  <w:style w:type="character" w:customStyle="1" w:styleId="CommentTextChar">
    <w:name w:val="Comment Text Char"/>
    <w:basedOn w:val="DefaultParagraphFont"/>
    <w:link w:val="CommentText"/>
    <w:rsid w:val="0048599A"/>
  </w:style>
  <w:style w:type="paragraph" w:styleId="CommentSubject">
    <w:name w:val="annotation subject"/>
    <w:basedOn w:val="CommentText"/>
    <w:next w:val="CommentText"/>
    <w:link w:val="CommentSubjectChar"/>
    <w:rsid w:val="0048599A"/>
    <w:rPr>
      <w:b/>
      <w:bCs/>
      <w:kern w:val="2"/>
      <w:lang w:val="en-GB" w:eastAsia="zh-CN"/>
    </w:rPr>
  </w:style>
  <w:style w:type="character" w:customStyle="1" w:styleId="CommentSubjectChar">
    <w:name w:val="Comment Subject Char"/>
    <w:link w:val="CommentSubject"/>
    <w:rsid w:val="0048599A"/>
    <w:rPr>
      <w:b/>
      <w:bCs/>
      <w:kern w:val="2"/>
      <w:lang w:val="en-GB" w:eastAsia="zh-CN" w:bidi="ar-SA"/>
    </w:rPr>
  </w:style>
  <w:style w:type="paragraph" w:styleId="DocumentMap">
    <w:name w:val="Document Map"/>
    <w:basedOn w:val="Normal"/>
    <w:link w:val="DocumentMapChar"/>
    <w:rsid w:val="00024A89"/>
    <w:rPr>
      <w:rFonts w:ascii="SimSun"/>
      <w:sz w:val="18"/>
      <w:szCs w:val="18"/>
    </w:rPr>
  </w:style>
  <w:style w:type="character" w:customStyle="1" w:styleId="DocumentMapChar">
    <w:name w:val="Document Map Char"/>
    <w:link w:val="DocumentMap"/>
    <w:rsid w:val="00024A89"/>
    <w:rPr>
      <w:rFonts w:ascii="SimSun"/>
      <w:kern w:val="2"/>
      <w:sz w:val="18"/>
      <w:szCs w:val="18"/>
      <w:lang w:val="en-GB" w:eastAsia="en-US" w:bidi="ar-SA"/>
    </w:rPr>
  </w:style>
  <w:style w:type="paragraph" w:customStyle="1" w:styleId="EQ">
    <w:name w:val="EQ"/>
    <w:basedOn w:val="Normal"/>
    <w:next w:val="Normal"/>
    <w:rsid w:val="00A84F34"/>
    <w:pPr>
      <w:keepLines/>
      <w:tabs>
        <w:tab w:val="center" w:pos="4536"/>
        <w:tab w:val="right" w:pos="9072"/>
      </w:tabs>
      <w:autoSpaceDE/>
      <w:autoSpaceDN/>
      <w:adjustRightInd/>
      <w:snapToGrid/>
      <w:spacing w:after="180"/>
      <w:jc w:val="left"/>
    </w:pPr>
    <w:rPr>
      <w:rFonts w:eastAsia="Malgun Gothic"/>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0047397">
      <w:bodyDiv w:val="1"/>
      <w:marLeft w:val="0"/>
      <w:marRight w:val="0"/>
      <w:marTop w:val="0"/>
      <w:marBottom w:val="0"/>
      <w:divBdr>
        <w:top w:val="none" w:sz="0" w:space="0" w:color="auto"/>
        <w:left w:val="none" w:sz="0" w:space="0" w:color="auto"/>
        <w:bottom w:val="none" w:sz="0" w:space="0" w:color="auto"/>
        <w:right w:val="none" w:sz="0" w:space="0" w:color="auto"/>
      </w:divBdr>
      <w:divsChild>
        <w:div w:id="779299292">
          <w:marLeft w:val="547"/>
          <w:marRight w:val="0"/>
          <w:marTop w:val="96"/>
          <w:marBottom w:val="0"/>
          <w:divBdr>
            <w:top w:val="none" w:sz="0" w:space="0" w:color="auto"/>
            <w:left w:val="none" w:sz="0" w:space="0" w:color="auto"/>
            <w:bottom w:val="none" w:sz="0" w:space="0" w:color="auto"/>
            <w:right w:val="none" w:sz="0" w:space="0" w:color="auto"/>
          </w:divBdr>
        </w:div>
        <w:div w:id="952832025">
          <w:marLeft w:val="547"/>
          <w:marRight w:val="0"/>
          <w:marTop w:val="96"/>
          <w:marBottom w:val="0"/>
          <w:divBdr>
            <w:top w:val="none" w:sz="0" w:space="0" w:color="auto"/>
            <w:left w:val="none" w:sz="0" w:space="0" w:color="auto"/>
            <w:bottom w:val="none" w:sz="0" w:space="0" w:color="auto"/>
            <w:right w:val="none" w:sz="0" w:space="0" w:color="auto"/>
          </w:divBdr>
        </w:div>
        <w:div w:id="1582831886">
          <w:marLeft w:val="1166"/>
          <w:marRight w:val="0"/>
          <w:marTop w:val="86"/>
          <w:marBottom w:val="0"/>
          <w:divBdr>
            <w:top w:val="none" w:sz="0" w:space="0" w:color="auto"/>
            <w:left w:val="none" w:sz="0" w:space="0" w:color="auto"/>
            <w:bottom w:val="none" w:sz="0" w:space="0" w:color="auto"/>
            <w:right w:val="none" w:sz="0" w:space="0" w:color="auto"/>
          </w:divBdr>
        </w:div>
      </w:divsChild>
    </w:div>
    <w:div w:id="1375428668">
      <w:bodyDiv w:val="1"/>
      <w:marLeft w:val="0"/>
      <w:marRight w:val="0"/>
      <w:marTop w:val="0"/>
      <w:marBottom w:val="0"/>
      <w:divBdr>
        <w:top w:val="none" w:sz="0" w:space="0" w:color="auto"/>
        <w:left w:val="none" w:sz="0" w:space="0" w:color="auto"/>
        <w:bottom w:val="none" w:sz="0" w:space="0" w:color="auto"/>
        <w:right w:val="none" w:sz="0" w:space="0" w:color="auto"/>
      </w:divBdr>
      <w:divsChild>
        <w:div w:id="498887257">
          <w:marLeft w:val="547"/>
          <w:marRight w:val="0"/>
          <w:marTop w:val="130"/>
          <w:marBottom w:val="0"/>
          <w:divBdr>
            <w:top w:val="none" w:sz="0" w:space="0" w:color="auto"/>
            <w:left w:val="none" w:sz="0" w:space="0" w:color="auto"/>
            <w:bottom w:val="none" w:sz="0" w:space="0" w:color="auto"/>
            <w:right w:val="none" w:sz="0" w:space="0" w:color="auto"/>
          </w:divBdr>
        </w:div>
        <w:div w:id="1139884652">
          <w:marLeft w:val="1166"/>
          <w:marRight w:val="0"/>
          <w:marTop w:val="96"/>
          <w:marBottom w:val="0"/>
          <w:divBdr>
            <w:top w:val="none" w:sz="0" w:space="0" w:color="auto"/>
            <w:left w:val="none" w:sz="0" w:space="0" w:color="auto"/>
            <w:bottom w:val="none" w:sz="0" w:space="0" w:color="auto"/>
            <w:right w:val="none" w:sz="0" w:space="0" w:color="auto"/>
          </w:divBdr>
        </w:div>
        <w:div w:id="1161653458">
          <w:marLeft w:val="1166"/>
          <w:marRight w:val="0"/>
          <w:marTop w:val="96"/>
          <w:marBottom w:val="0"/>
          <w:divBdr>
            <w:top w:val="none" w:sz="0" w:space="0" w:color="auto"/>
            <w:left w:val="none" w:sz="0" w:space="0" w:color="auto"/>
            <w:bottom w:val="none" w:sz="0" w:space="0" w:color="auto"/>
            <w:right w:val="none" w:sz="0" w:space="0" w:color="auto"/>
          </w:divBdr>
        </w:div>
        <w:div w:id="1244997626">
          <w:marLeft w:val="1166"/>
          <w:marRight w:val="0"/>
          <w:marTop w:val="96"/>
          <w:marBottom w:val="0"/>
          <w:divBdr>
            <w:top w:val="none" w:sz="0" w:space="0" w:color="auto"/>
            <w:left w:val="none" w:sz="0" w:space="0" w:color="auto"/>
            <w:bottom w:val="none" w:sz="0" w:space="0" w:color="auto"/>
            <w:right w:val="none" w:sz="0" w:space="0" w:color="auto"/>
          </w:divBdr>
        </w:div>
        <w:div w:id="1406150854">
          <w:marLeft w:val="547"/>
          <w:marRight w:val="0"/>
          <w:marTop w:val="130"/>
          <w:marBottom w:val="0"/>
          <w:divBdr>
            <w:top w:val="none" w:sz="0" w:space="0" w:color="auto"/>
            <w:left w:val="none" w:sz="0" w:space="0" w:color="auto"/>
            <w:bottom w:val="none" w:sz="0" w:space="0" w:color="auto"/>
            <w:right w:val="none" w:sz="0" w:space="0" w:color="auto"/>
          </w:divBdr>
        </w:div>
        <w:div w:id="1770467237">
          <w:marLeft w:val="1166"/>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0D711-8091-4C30-AFC6-3303CDB2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3</cp:revision>
  <cp:lastPrinted>2007-06-18T22:08:00Z</cp:lastPrinted>
  <dcterms:created xsi:type="dcterms:W3CDTF">2018-04-18T11:05:00Z</dcterms:created>
  <dcterms:modified xsi:type="dcterms:W3CDTF">2018-04-18T11:05:00Z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(3)sqsSD8IE4chic3wRo2+CQWUHPDSiCxgzS3QBJCvFmfTEIdBztnEbEgRB4jiD3MhJ89lJcUa0
KnyYL3Umyq4SLXImas0MHi5XnBXFd/Mtwzu59dxlygDvYMGP42haflIIm92S6YFeQV1BEmrw
QQfHGuBEaEG3/fWifkegtH1US87H64ZSm5CAiYJ45Nnq9fGhl7sjiuVw6nTWIxT+fjSn5wAA
nKu1P0hAq8B+Ld4lXA</vt:lpwstr>
  </property>
  <property fmtid="{D5CDD505-2E9C-101B-9397-08002B2CF9AE}" pid="13" name="_2015_ms_pID_725343_00">
    <vt:lpwstr>_2015_ms_pID_725343</vt:lpwstr>
  </property>
  <property fmtid="{D5CDD505-2E9C-101B-9397-08002B2CF9AE}" pid="14" name="_2015_ms_pID_7253431">
    <vt:lpwstr>AqXYs4vPCQdJBi/10H1qTdKZAKhYavwpSFs3rTdobGOY4yU5PA4WXG
2RhRR5mt0/qolWDVjYp/kHkqwYdDJoQ4oIMPPW6g3AHvcCVSEeLn9Ho17GFkY+TdbeG7nkiW
OcW3lw/ggFC++8etzi1/eaoUylLxn6up6QcDd6vod3zZsao6+DYExRT5GHHfI6FNZLHqOFHX
SWfrOxA7uK9Qlv6kBkzTQviN9K4v+kUlRIam</vt:lpwstr>
  </property>
  <property fmtid="{D5CDD505-2E9C-101B-9397-08002B2CF9AE}" pid="15" name="_2015_ms_pID_7253431_00">
    <vt:lpwstr>_2015_ms_pID_7253431</vt:lpwstr>
  </property>
  <property fmtid="{D5CDD505-2E9C-101B-9397-08002B2CF9AE}" pid="16" name="_2015_ms_pID_7253432">
    <vt:lpwstr>rB9rR9x9MdYTxpRP+YdtxlMTOx/bnlvBA2Pw
bEcEMifW82tcDGd84GtNyaqQTsP5TA==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1524045541</vt:lpwstr>
  </property>
</Properties>
</file>